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0D3F6" w14:textId="66FB21E0" w:rsidR="00361950" w:rsidRPr="004D67D6" w:rsidRDefault="00361950" w:rsidP="00361950">
      <w:pPr>
        <w:jc w:val="center"/>
        <w:textAlignment w:val="baseline"/>
        <w:rPr>
          <w:rFonts w:ascii="Garamond" w:hAnsi="Garamond" w:cs="Arial"/>
          <w:lang w:eastAsia="es-CO"/>
        </w:rPr>
      </w:pPr>
      <w:r w:rsidRPr="004D67D6">
        <w:rPr>
          <w:rFonts w:ascii="Garamond" w:hAnsi="Garamond" w:cs="Arial"/>
          <w:b/>
          <w:bCs/>
          <w:lang w:val="es-ES" w:eastAsia="es-CO"/>
        </w:rPr>
        <w:t xml:space="preserve">FONDO DE DESARROLLO LOCAL </w:t>
      </w:r>
      <w:r w:rsidR="002D5B67" w:rsidRPr="004D67D6">
        <w:rPr>
          <w:rFonts w:ascii="Garamond" w:hAnsi="Garamond" w:cs="Arial"/>
          <w:b/>
          <w:bCs/>
          <w:lang w:val="es-ES" w:eastAsia="es-CO"/>
        </w:rPr>
        <w:t>KENNEDY</w:t>
      </w:r>
    </w:p>
    <w:p w14:paraId="52B047BA" w14:textId="77777777" w:rsidR="00361950" w:rsidRPr="004D67D6" w:rsidRDefault="00361950" w:rsidP="00361950">
      <w:pPr>
        <w:jc w:val="center"/>
        <w:textAlignment w:val="baseline"/>
        <w:rPr>
          <w:rFonts w:ascii="Garamond" w:hAnsi="Garamond" w:cs="Arial"/>
          <w:lang w:eastAsia="es-CO"/>
        </w:rPr>
      </w:pPr>
      <w:r w:rsidRPr="004D67D6">
        <w:rPr>
          <w:rFonts w:ascii="Garamond" w:hAnsi="Garamond" w:cs="Arial"/>
          <w:lang w:eastAsia="es-CO"/>
        </w:rPr>
        <w:t> </w:t>
      </w:r>
    </w:p>
    <w:p w14:paraId="4FBC8FB9" w14:textId="77777777" w:rsidR="00361950" w:rsidRPr="004D67D6" w:rsidRDefault="00361950" w:rsidP="00361950">
      <w:pPr>
        <w:jc w:val="center"/>
        <w:textAlignment w:val="baseline"/>
        <w:rPr>
          <w:rFonts w:ascii="Garamond" w:hAnsi="Garamond" w:cs="Arial"/>
          <w:lang w:eastAsia="es-CO"/>
        </w:rPr>
      </w:pPr>
      <w:r w:rsidRPr="004D67D6">
        <w:rPr>
          <w:lang w:eastAsia="es-CO"/>
        </w:rPr>
        <w:t> </w:t>
      </w:r>
      <w:r w:rsidRPr="004D67D6">
        <w:rPr>
          <w:rFonts w:ascii="Garamond" w:hAnsi="Garamond" w:cs="Garamond"/>
          <w:lang w:eastAsia="es-CO"/>
        </w:rPr>
        <w:t> </w:t>
      </w:r>
    </w:p>
    <w:p w14:paraId="0FE28E4B" w14:textId="77777777" w:rsidR="00361950" w:rsidRPr="004D67D6" w:rsidRDefault="00361950" w:rsidP="00361950">
      <w:pPr>
        <w:jc w:val="center"/>
        <w:textAlignment w:val="baseline"/>
        <w:rPr>
          <w:rFonts w:ascii="Garamond" w:hAnsi="Garamond" w:cs="Arial"/>
          <w:lang w:eastAsia="es-CO"/>
        </w:rPr>
      </w:pPr>
      <w:r w:rsidRPr="004D67D6">
        <w:rPr>
          <w:lang w:eastAsia="es-CO"/>
        </w:rPr>
        <w:t> </w:t>
      </w:r>
      <w:r w:rsidRPr="004D67D6">
        <w:rPr>
          <w:rFonts w:ascii="Garamond" w:hAnsi="Garamond" w:cs="Garamond"/>
          <w:lang w:eastAsia="es-CO"/>
        </w:rPr>
        <w:t> </w:t>
      </w:r>
    </w:p>
    <w:p w14:paraId="01797DCF" w14:textId="77777777" w:rsidR="00361950" w:rsidRPr="004D67D6" w:rsidRDefault="00361950" w:rsidP="00361950">
      <w:pPr>
        <w:jc w:val="center"/>
        <w:textAlignment w:val="baseline"/>
        <w:rPr>
          <w:rFonts w:ascii="Garamond" w:hAnsi="Garamond" w:cs="Arial"/>
          <w:lang w:eastAsia="es-CO"/>
        </w:rPr>
      </w:pPr>
    </w:p>
    <w:p w14:paraId="2CDC2845" w14:textId="77777777" w:rsidR="00361950" w:rsidRPr="004D67D6" w:rsidRDefault="00361950" w:rsidP="00361950">
      <w:pPr>
        <w:jc w:val="center"/>
        <w:textAlignment w:val="baseline"/>
        <w:rPr>
          <w:rFonts w:ascii="Garamond" w:hAnsi="Garamond" w:cs="Arial"/>
          <w:lang w:eastAsia="es-CO"/>
        </w:rPr>
      </w:pPr>
    </w:p>
    <w:p w14:paraId="1501B025" w14:textId="77777777" w:rsidR="00361950" w:rsidRPr="004D67D6" w:rsidRDefault="00361950" w:rsidP="00361950">
      <w:pPr>
        <w:jc w:val="center"/>
        <w:textAlignment w:val="baseline"/>
        <w:rPr>
          <w:rFonts w:ascii="Garamond" w:hAnsi="Garamond" w:cs="Arial"/>
          <w:lang w:eastAsia="es-CO"/>
        </w:rPr>
      </w:pPr>
      <w:r w:rsidRPr="004D67D6">
        <w:rPr>
          <w:rFonts w:ascii="Garamond" w:hAnsi="Garamond" w:cs="Arial"/>
          <w:lang w:eastAsia="es-CO"/>
        </w:rPr>
        <w:t> </w:t>
      </w:r>
    </w:p>
    <w:p w14:paraId="7CCF2895" w14:textId="2757895A" w:rsidR="00361950" w:rsidRPr="004D67D6" w:rsidRDefault="002C38AE" w:rsidP="00361950">
      <w:pPr>
        <w:jc w:val="center"/>
        <w:textAlignment w:val="baseline"/>
        <w:rPr>
          <w:rFonts w:ascii="Garamond" w:hAnsi="Garamond" w:cs="Arial"/>
          <w:b/>
          <w:lang w:eastAsia="es-CO"/>
        </w:rPr>
      </w:pPr>
      <w:r w:rsidRPr="004D67D6">
        <w:rPr>
          <w:rFonts w:ascii="Garamond" w:hAnsi="Garamond" w:cs="Arial"/>
          <w:b/>
          <w:lang w:eastAsia="es-CO"/>
        </w:rPr>
        <w:t>SELECCION ABREVIADA DE MENOR CUANTIA</w:t>
      </w:r>
    </w:p>
    <w:p w14:paraId="3254D9F9" w14:textId="77777777" w:rsidR="00361950" w:rsidRPr="004D67D6" w:rsidRDefault="00361950" w:rsidP="00361950">
      <w:pPr>
        <w:jc w:val="center"/>
        <w:textAlignment w:val="baseline"/>
        <w:rPr>
          <w:rFonts w:ascii="Garamond" w:hAnsi="Garamond" w:cs="Arial"/>
          <w:lang w:eastAsia="es-CO"/>
        </w:rPr>
      </w:pPr>
      <w:r w:rsidRPr="004D67D6">
        <w:rPr>
          <w:b/>
          <w:bCs/>
          <w:lang w:eastAsia="es-CO"/>
        </w:rPr>
        <w:t> </w:t>
      </w:r>
      <w:r w:rsidRPr="004D67D6">
        <w:rPr>
          <w:rFonts w:ascii="Garamond" w:hAnsi="Garamond" w:cs="Arial"/>
          <w:lang w:eastAsia="es-CO"/>
        </w:rPr>
        <w:t> </w:t>
      </w:r>
    </w:p>
    <w:p w14:paraId="7C3AEEA9" w14:textId="77777777" w:rsidR="00361950" w:rsidRPr="004D67D6" w:rsidRDefault="00361950" w:rsidP="00361950">
      <w:pPr>
        <w:jc w:val="center"/>
        <w:textAlignment w:val="baseline"/>
        <w:rPr>
          <w:rFonts w:ascii="Garamond" w:hAnsi="Garamond" w:cs="Arial"/>
          <w:lang w:eastAsia="es-CO"/>
        </w:rPr>
      </w:pPr>
      <w:r w:rsidRPr="004D67D6">
        <w:rPr>
          <w:lang w:eastAsia="es-CO"/>
        </w:rPr>
        <w:t>  </w:t>
      </w:r>
      <w:r w:rsidRPr="004D67D6">
        <w:rPr>
          <w:rFonts w:ascii="Garamond" w:hAnsi="Garamond" w:cs="Garamond"/>
          <w:lang w:eastAsia="es-CO"/>
        </w:rPr>
        <w:t> </w:t>
      </w:r>
    </w:p>
    <w:p w14:paraId="7BE2B4FD" w14:textId="77777777" w:rsidR="00361950" w:rsidRPr="004D67D6" w:rsidRDefault="00361950" w:rsidP="00361950">
      <w:pPr>
        <w:jc w:val="center"/>
        <w:textAlignment w:val="baseline"/>
        <w:rPr>
          <w:rFonts w:ascii="Garamond" w:hAnsi="Garamond" w:cs="Arial"/>
          <w:lang w:eastAsia="es-CO"/>
        </w:rPr>
      </w:pPr>
      <w:r w:rsidRPr="004D67D6">
        <w:rPr>
          <w:lang w:eastAsia="es-CO"/>
        </w:rPr>
        <w:t> </w:t>
      </w:r>
      <w:r w:rsidRPr="004D67D6">
        <w:rPr>
          <w:rFonts w:ascii="Garamond" w:hAnsi="Garamond" w:cs="Garamond"/>
          <w:lang w:eastAsia="es-CO"/>
        </w:rPr>
        <w:t> </w:t>
      </w:r>
    </w:p>
    <w:p w14:paraId="434647D2" w14:textId="77777777" w:rsidR="00361950" w:rsidRPr="004D67D6" w:rsidRDefault="00361950" w:rsidP="00361950">
      <w:pPr>
        <w:jc w:val="center"/>
        <w:textAlignment w:val="baseline"/>
        <w:rPr>
          <w:rFonts w:ascii="Garamond" w:hAnsi="Garamond" w:cs="Arial"/>
          <w:lang w:eastAsia="es-CO"/>
        </w:rPr>
      </w:pPr>
      <w:r w:rsidRPr="004D67D6">
        <w:rPr>
          <w:rFonts w:ascii="Garamond" w:hAnsi="Garamond" w:cs="Arial"/>
          <w:lang w:eastAsia="es-CO"/>
        </w:rPr>
        <w:t> </w:t>
      </w:r>
    </w:p>
    <w:p w14:paraId="7A3E0B24" w14:textId="77777777" w:rsidR="00361950" w:rsidRPr="004D67D6" w:rsidRDefault="00361950" w:rsidP="00361950">
      <w:pPr>
        <w:jc w:val="center"/>
        <w:textAlignment w:val="baseline"/>
        <w:rPr>
          <w:rFonts w:ascii="Garamond" w:hAnsi="Garamond" w:cs="Arial"/>
          <w:lang w:eastAsia="es-CO"/>
        </w:rPr>
      </w:pPr>
      <w:r w:rsidRPr="004D67D6">
        <w:rPr>
          <w:rFonts w:ascii="Garamond" w:hAnsi="Garamond" w:cs="Arial"/>
          <w:lang w:eastAsia="es-CO"/>
        </w:rPr>
        <w:t> </w:t>
      </w:r>
    </w:p>
    <w:p w14:paraId="393E6BB3" w14:textId="77777777" w:rsidR="00361950" w:rsidRPr="004D67D6" w:rsidRDefault="00361950" w:rsidP="00361950">
      <w:pPr>
        <w:jc w:val="center"/>
        <w:textAlignment w:val="baseline"/>
        <w:rPr>
          <w:rFonts w:ascii="Garamond" w:hAnsi="Garamond" w:cs="Arial"/>
          <w:lang w:eastAsia="es-CO"/>
        </w:rPr>
      </w:pPr>
      <w:r w:rsidRPr="004D67D6">
        <w:rPr>
          <w:rFonts w:ascii="Garamond" w:hAnsi="Garamond" w:cs="Arial"/>
          <w:lang w:eastAsia="es-CO"/>
        </w:rPr>
        <w:t> </w:t>
      </w:r>
    </w:p>
    <w:p w14:paraId="2AB6832D" w14:textId="77777777" w:rsidR="00361950" w:rsidRPr="004D67D6" w:rsidRDefault="00361950" w:rsidP="00361950">
      <w:pPr>
        <w:jc w:val="center"/>
        <w:textAlignment w:val="baseline"/>
        <w:rPr>
          <w:rFonts w:ascii="Garamond" w:hAnsi="Garamond" w:cs="Arial"/>
          <w:lang w:eastAsia="es-CO"/>
        </w:rPr>
      </w:pPr>
      <w:r w:rsidRPr="004D67D6">
        <w:rPr>
          <w:rFonts w:ascii="Garamond" w:hAnsi="Garamond" w:cs="Arial"/>
          <w:lang w:eastAsia="es-CO"/>
        </w:rPr>
        <w:t> </w:t>
      </w:r>
    </w:p>
    <w:p w14:paraId="36D32453" w14:textId="77777777" w:rsidR="00361950" w:rsidRPr="004D67D6" w:rsidRDefault="00361950" w:rsidP="00361950">
      <w:pPr>
        <w:jc w:val="center"/>
        <w:textAlignment w:val="baseline"/>
        <w:rPr>
          <w:rFonts w:ascii="Garamond" w:hAnsi="Garamond" w:cs="Arial"/>
          <w:lang w:eastAsia="es-CO"/>
        </w:rPr>
      </w:pPr>
      <w:r w:rsidRPr="004D67D6">
        <w:rPr>
          <w:lang w:eastAsia="es-CO"/>
        </w:rPr>
        <w:t> </w:t>
      </w:r>
      <w:r w:rsidRPr="004D67D6">
        <w:rPr>
          <w:rFonts w:ascii="Garamond" w:hAnsi="Garamond" w:cs="Garamond"/>
          <w:lang w:eastAsia="es-CO"/>
        </w:rPr>
        <w:t> </w:t>
      </w:r>
    </w:p>
    <w:p w14:paraId="5D2548DC" w14:textId="77777777" w:rsidR="00361950" w:rsidRPr="004D67D6" w:rsidRDefault="00361950" w:rsidP="00361950">
      <w:pPr>
        <w:jc w:val="center"/>
        <w:textAlignment w:val="baseline"/>
        <w:rPr>
          <w:rFonts w:ascii="Garamond" w:hAnsi="Garamond" w:cs="Arial"/>
          <w:lang w:eastAsia="es-CO"/>
        </w:rPr>
      </w:pPr>
      <w:r w:rsidRPr="004D67D6">
        <w:rPr>
          <w:lang w:eastAsia="es-CO"/>
        </w:rPr>
        <w:t> </w:t>
      </w:r>
      <w:r w:rsidRPr="004D67D6">
        <w:rPr>
          <w:rFonts w:ascii="Garamond" w:hAnsi="Garamond" w:cs="Garamond"/>
          <w:lang w:eastAsia="es-CO"/>
        </w:rPr>
        <w:t> </w:t>
      </w:r>
    </w:p>
    <w:p w14:paraId="7A690F69" w14:textId="77777777" w:rsidR="00361950" w:rsidRPr="004D67D6" w:rsidRDefault="00361950" w:rsidP="00361950">
      <w:pPr>
        <w:jc w:val="center"/>
        <w:textAlignment w:val="baseline"/>
        <w:rPr>
          <w:rFonts w:ascii="Garamond" w:hAnsi="Garamond" w:cs="Arial"/>
          <w:lang w:eastAsia="es-CO"/>
        </w:rPr>
      </w:pPr>
      <w:r w:rsidRPr="004D67D6">
        <w:rPr>
          <w:rFonts w:ascii="Garamond" w:hAnsi="Garamond" w:cs="Arial"/>
          <w:b/>
          <w:bCs/>
          <w:lang w:eastAsia="es-CO"/>
        </w:rPr>
        <w:t>ANEXO TÉCNICO</w:t>
      </w:r>
      <w:r w:rsidRPr="004D67D6">
        <w:rPr>
          <w:lang w:eastAsia="es-CO"/>
        </w:rPr>
        <w:t> </w:t>
      </w:r>
      <w:r w:rsidRPr="004D67D6">
        <w:rPr>
          <w:rFonts w:ascii="Garamond" w:hAnsi="Garamond" w:cs="Garamond"/>
          <w:lang w:eastAsia="es-CO"/>
        </w:rPr>
        <w:t> </w:t>
      </w:r>
    </w:p>
    <w:p w14:paraId="2B813A23" w14:textId="77777777" w:rsidR="00361950" w:rsidRPr="004D67D6" w:rsidRDefault="00361950" w:rsidP="00361950">
      <w:pPr>
        <w:jc w:val="center"/>
        <w:textAlignment w:val="baseline"/>
        <w:rPr>
          <w:rFonts w:ascii="Garamond" w:hAnsi="Garamond" w:cs="Arial"/>
          <w:lang w:eastAsia="es-CO"/>
        </w:rPr>
      </w:pPr>
      <w:r w:rsidRPr="004D67D6">
        <w:rPr>
          <w:lang w:eastAsia="es-CO"/>
        </w:rPr>
        <w:t> </w:t>
      </w:r>
      <w:r w:rsidRPr="004D67D6">
        <w:rPr>
          <w:rFonts w:ascii="Garamond" w:hAnsi="Garamond" w:cs="Garamond"/>
          <w:lang w:eastAsia="es-CO"/>
        </w:rPr>
        <w:t> </w:t>
      </w:r>
    </w:p>
    <w:p w14:paraId="17A02875" w14:textId="77777777" w:rsidR="00361950" w:rsidRPr="004D67D6" w:rsidRDefault="00361950" w:rsidP="00361950">
      <w:pPr>
        <w:jc w:val="center"/>
        <w:textAlignment w:val="baseline"/>
        <w:rPr>
          <w:rFonts w:ascii="Garamond" w:hAnsi="Garamond" w:cs="Arial"/>
          <w:lang w:eastAsia="es-CO"/>
        </w:rPr>
      </w:pPr>
      <w:r w:rsidRPr="004D67D6">
        <w:rPr>
          <w:rFonts w:ascii="Garamond" w:hAnsi="Garamond" w:cs="Arial"/>
          <w:lang w:eastAsia="es-CO"/>
        </w:rPr>
        <w:t> </w:t>
      </w:r>
    </w:p>
    <w:p w14:paraId="763CDEE0" w14:textId="77777777" w:rsidR="00361950" w:rsidRPr="004D67D6" w:rsidRDefault="00361950" w:rsidP="00361950">
      <w:pPr>
        <w:jc w:val="center"/>
        <w:textAlignment w:val="baseline"/>
        <w:rPr>
          <w:rFonts w:ascii="Garamond" w:hAnsi="Garamond" w:cs="Arial"/>
          <w:lang w:eastAsia="es-CO"/>
        </w:rPr>
      </w:pPr>
      <w:r w:rsidRPr="004D67D6">
        <w:rPr>
          <w:rFonts w:ascii="Garamond" w:hAnsi="Garamond" w:cs="Arial"/>
          <w:lang w:eastAsia="es-CO"/>
        </w:rPr>
        <w:t> </w:t>
      </w:r>
    </w:p>
    <w:p w14:paraId="183F376E" w14:textId="77777777" w:rsidR="00361950" w:rsidRPr="004D67D6" w:rsidRDefault="00361950" w:rsidP="00361950">
      <w:pPr>
        <w:jc w:val="center"/>
        <w:textAlignment w:val="baseline"/>
        <w:rPr>
          <w:rFonts w:ascii="Garamond" w:hAnsi="Garamond" w:cs="Arial"/>
          <w:lang w:eastAsia="es-CO"/>
        </w:rPr>
      </w:pPr>
      <w:r w:rsidRPr="004D67D6">
        <w:rPr>
          <w:rFonts w:ascii="Garamond" w:hAnsi="Garamond" w:cs="Arial"/>
          <w:lang w:eastAsia="es-CO"/>
        </w:rPr>
        <w:t> </w:t>
      </w:r>
    </w:p>
    <w:p w14:paraId="4C3E3AC5" w14:textId="77777777" w:rsidR="00361950" w:rsidRPr="004D67D6" w:rsidRDefault="00361950" w:rsidP="00361950">
      <w:pPr>
        <w:jc w:val="center"/>
        <w:textAlignment w:val="baseline"/>
        <w:rPr>
          <w:rFonts w:ascii="Garamond" w:hAnsi="Garamond" w:cs="Arial"/>
          <w:lang w:eastAsia="es-CO"/>
        </w:rPr>
      </w:pPr>
    </w:p>
    <w:p w14:paraId="0A61802B" w14:textId="77777777" w:rsidR="00361950" w:rsidRPr="004D67D6" w:rsidRDefault="00361950" w:rsidP="00361950">
      <w:pPr>
        <w:pStyle w:val="Textoindependiente"/>
        <w:ind w:left="102" w:right="153"/>
        <w:jc w:val="both"/>
        <w:rPr>
          <w:rFonts w:ascii="Garamond" w:hAnsi="Garamond" w:cs="Arial"/>
          <w:sz w:val="24"/>
          <w:szCs w:val="24"/>
          <w:lang w:val="es-CO"/>
        </w:rPr>
      </w:pPr>
    </w:p>
    <w:p w14:paraId="41F8835E" w14:textId="3D7F60E0" w:rsidR="00695FE7" w:rsidRPr="004D67D6" w:rsidRDefault="00695FE7" w:rsidP="00695FE7">
      <w:pPr>
        <w:jc w:val="both"/>
        <w:textAlignment w:val="baseline"/>
        <w:rPr>
          <w:rFonts w:ascii="Garamond" w:hAnsi="Garamond" w:cs="Arial"/>
          <w:b/>
          <w:bCs/>
          <w:lang w:val="es-ES" w:eastAsia="es-CO"/>
        </w:rPr>
      </w:pPr>
      <w:r w:rsidRPr="004D67D6">
        <w:rPr>
          <w:rFonts w:ascii="Garamond" w:hAnsi="Garamond" w:cs="Arial"/>
          <w:b/>
          <w:bCs/>
          <w:lang w:val="es-ES" w:eastAsia="es-CO"/>
        </w:rPr>
        <w:t xml:space="preserve">“PRESTAR LOS SERVICIOS PARA LA IMPLEMENTACIÓN INTEGRAL Y PROMOCIÓN DE LA </w:t>
      </w:r>
      <w:r w:rsidR="00A6517C" w:rsidRPr="004D67D6">
        <w:rPr>
          <w:rFonts w:ascii="Garamond" w:hAnsi="Garamond" w:cs="Arial"/>
          <w:b/>
          <w:bCs/>
          <w:lang w:val="es-ES" w:eastAsia="es-CO"/>
        </w:rPr>
        <w:t>INICIATIVA DENOMINADA</w:t>
      </w:r>
      <w:r w:rsidRPr="004D67D6">
        <w:rPr>
          <w:rFonts w:ascii="Garamond" w:hAnsi="Garamond" w:cs="Arial"/>
          <w:b/>
          <w:bCs/>
          <w:lang w:val="es-ES" w:eastAsia="es-CO"/>
        </w:rPr>
        <w:t xml:space="preserve"> BOGOTANEIDAD EN LA LOCALIDAD DE KENNEDY ENMARCADA EN EL PROYECTO BOGOTÁ SE VIVE EN KENNEDY PARA LA VIGENCIA 2025 DE ACUERDO CON EL ANEXO TÉCNICO Y LOS DEMÁS DOCUMENTOS DEL PRESENTE PROCESO”</w:t>
      </w:r>
    </w:p>
    <w:p w14:paraId="6DD7DBFD" w14:textId="77777777" w:rsidR="00361950" w:rsidRPr="004D67D6" w:rsidRDefault="00361950" w:rsidP="00361950">
      <w:pPr>
        <w:jc w:val="center"/>
        <w:textAlignment w:val="baseline"/>
        <w:rPr>
          <w:rFonts w:ascii="Garamond" w:hAnsi="Garamond" w:cs="Arial"/>
          <w:lang w:val="es-ES" w:eastAsia="es-CO"/>
        </w:rPr>
      </w:pPr>
    </w:p>
    <w:p w14:paraId="0D1F6A94" w14:textId="77777777" w:rsidR="00361950" w:rsidRPr="004D67D6" w:rsidRDefault="00361950" w:rsidP="00361950">
      <w:pPr>
        <w:textAlignment w:val="baseline"/>
        <w:rPr>
          <w:rFonts w:ascii="Garamond" w:hAnsi="Garamond" w:cs="Arial"/>
          <w:lang w:eastAsia="es-CO"/>
        </w:rPr>
      </w:pPr>
      <w:r w:rsidRPr="004D67D6">
        <w:rPr>
          <w:rFonts w:ascii="Garamond" w:hAnsi="Garamond" w:cs="Arial"/>
          <w:lang w:eastAsia="es-CO"/>
        </w:rPr>
        <w:t> </w:t>
      </w:r>
    </w:p>
    <w:p w14:paraId="09487860" w14:textId="77777777" w:rsidR="00361950" w:rsidRPr="004D67D6" w:rsidRDefault="00361950" w:rsidP="00361950">
      <w:pPr>
        <w:jc w:val="center"/>
        <w:textAlignment w:val="baseline"/>
        <w:rPr>
          <w:rFonts w:ascii="Garamond" w:hAnsi="Garamond" w:cs="Arial"/>
          <w:lang w:eastAsia="es-CO"/>
        </w:rPr>
      </w:pPr>
      <w:r w:rsidRPr="004D67D6">
        <w:rPr>
          <w:rFonts w:ascii="Garamond" w:hAnsi="Garamond" w:cs="Arial"/>
          <w:lang w:eastAsia="es-CO"/>
        </w:rPr>
        <w:t> </w:t>
      </w:r>
    </w:p>
    <w:p w14:paraId="3C3EAEBA" w14:textId="77777777" w:rsidR="00361950" w:rsidRPr="004D67D6" w:rsidRDefault="00361950" w:rsidP="00361950">
      <w:pPr>
        <w:jc w:val="center"/>
        <w:textAlignment w:val="baseline"/>
        <w:rPr>
          <w:rFonts w:ascii="Garamond" w:hAnsi="Garamond" w:cs="Arial"/>
          <w:lang w:eastAsia="es-CO"/>
        </w:rPr>
      </w:pPr>
      <w:r w:rsidRPr="004D67D6">
        <w:rPr>
          <w:rFonts w:ascii="Garamond" w:hAnsi="Garamond" w:cs="Arial"/>
          <w:lang w:eastAsia="es-CO"/>
        </w:rPr>
        <w:t> </w:t>
      </w:r>
    </w:p>
    <w:p w14:paraId="4BC1E3B8" w14:textId="77777777" w:rsidR="00361950" w:rsidRPr="004D67D6" w:rsidRDefault="00361950" w:rsidP="00361950">
      <w:pPr>
        <w:jc w:val="center"/>
        <w:textAlignment w:val="baseline"/>
        <w:rPr>
          <w:rFonts w:ascii="Garamond" w:hAnsi="Garamond" w:cs="Arial"/>
          <w:lang w:eastAsia="es-CO"/>
        </w:rPr>
      </w:pPr>
      <w:r w:rsidRPr="004D67D6">
        <w:rPr>
          <w:rFonts w:ascii="Garamond" w:hAnsi="Garamond" w:cs="Arial"/>
          <w:lang w:eastAsia="es-CO"/>
        </w:rPr>
        <w:t> </w:t>
      </w:r>
    </w:p>
    <w:p w14:paraId="6849F4FD" w14:textId="77777777" w:rsidR="00361950" w:rsidRPr="004D67D6" w:rsidRDefault="00361950" w:rsidP="00361950">
      <w:pPr>
        <w:jc w:val="center"/>
        <w:textAlignment w:val="baseline"/>
        <w:rPr>
          <w:rFonts w:ascii="Garamond" w:hAnsi="Garamond" w:cs="Arial"/>
          <w:lang w:eastAsia="es-CO"/>
        </w:rPr>
      </w:pPr>
      <w:r w:rsidRPr="004D67D6">
        <w:rPr>
          <w:rFonts w:ascii="Garamond" w:hAnsi="Garamond" w:cs="Arial"/>
          <w:lang w:eastAsia="es-CO"/>
        </w:rPr>
        <w:t> </w:t>
      </w:r>
    </w:p>
    <w:p w14:paraId="7848845E" w14:textId="77777777" w:rsidR="00361950" w:rsidRPr="004D67D6" w:rsidRDefault="00361950" w:rsidP="00361950">
      <w:pPr>
        <w:jc w:val="center"/>
        <w:textAlignment w:val="baseline"/>
        <w:rPr>
          <w:rFonts w:ascii="Garamond" w:hAnsi="Garamond" w:cs="Arial"/>
          <w:lang w:eastAsia="es-CO"/>
        </w:rPr>
      </w:pPr>
      <w:r w:rsidRPr="004D67D6">
        <w:rPr>
          <w:rFonts w:ascii="Garamond" w:hAnsi="Garamond" w:cs="Arial"/>
          <w:lang w:eastAsia="es-CO"/>
        </w:rPr>
        <w:t> </w:t>
      </w:r>
    </w:p>
    <w:p w14:paraId="110B1106" w14:textId="77777777" w:rsidR="00361950" w:rsidRPr="004D67D6" w:rsidRDefault="00361950" w:rsidP="00361950">
      <w:pPr>
        <w:jc w:val="center"/>
        <w:textAlignment w:val="baseline"/>
        <w:rPr>
          <w:rFonts w:ascii="Garamond" w:hAnsi="Garamond" w:cs="Arial"/>
          <w:lang w:eastAsia="es-CO"/>
        </w:rPr>
      </w:pPr>
      <w:r w:rsidRPr="004D67D6">
        <w:rPr>
          <w:lang w:eastAsia="es-CO"/>
        </w:rPr>
        <w:t> </w:t>
      </w:r>
      <w:r w:rsidRPr="004D67D6">
        <w:rPr>
          <w:rFonts w:ascii="Garamond" w:hAnsi="Garamond" w:cs="Garamond"/>
          <w:lang w:eastAsia="es-CO"/>
        </w:rPr>
        <w:t> </w:t>
      </w:r>
    </w:p>
    <w:p w14:paraId="1278B1D4" w14:textId="4B8D9125" w:rsidR="00361950" w:rsidRPr="004D67D6" w:rsidRDefault="00361950" w:rsidP="00361950">
      <w:pPr>
        <w:jc w:val="center"/>
        <w:textAlignment w:val="baseline"/>
        <w:rPr>
          <w:rFonts w:ascii="Garamond" w:hAnsi="Garamond" w:cs="Arial"/>
          <w:b/>
          <w:bCs/>
          <w:lang w:eastAsia="es-CO"/>
        </w:rPr>
      </w:pPr>
      <w:r w:rsidRPr="004D67D6">
        <w:rPr>
          <w:rFonts w:ascii="Garamond" w:hAnsi="Garamond" w:cs="Arial"/>
          <w:b/>
          <w:bCs/>
          <w:lang w:eastAsia="es-CO"/>
        </w:rPr>
        <w:t xml:space="preserve">BOGOTÁ, D.C. </w:t>
      </w:r>
      <w:r w:rsidR="002C38AE" w:rsidRPr="004D67D6">
        <w:rPr>
          <w:rFonts w:ascii="Garamond" w:hAnsi="Garamond" w:cs="Arial"/>
          <w:b/>
          <w:bCs/>
          <w:lang w:eastAsia="es-CO"/>
        </w:rPr>
        <w:t>MAYO DE 2025</w:t>
      </w:r>
    </w:p>
    <w:p w14:paraId="414784C3" w14:textId="77777777" w:rsidR="00361950" w:rsidRPr="004D67D6" w:rsidRDefault="00361950">
      <w:pPr>
        <w:rPr>
          <w:rFonts w:ascii="Garamond" w:hAnsi="Garamond" w:cs="Arial"/>
          <w:b/>
          <w:bCs/>
          <w:lang w:eastAsia="es-CO"/>
        </w:rPr>
      </w:pPr>
      <w:r w:rsidRPr="004D67D6">
        <w:rPr>
          <w:rFonts w:ascii="Garamond" w:hAnsi="Garamond" w:cs="Arial"/>
          <w:b/>
          <w:bCs/>
          <w:lang w:eastAsia="es-CO"/>
        </w:rPr>
        <w:br w:type="page"/>
      </w:r>
    </w:p>
    <w:p w14:paraId="36C1A7F1" w14:textId="60AEC16D" w:rsidR="00793EEF" w:rsidRPr="004D67D6" w:rsidRDefault="0027481F" w:rsidP="00B722EB">
      <w:pPr>
        <w:tabs>
          <w:tab w:val="center" w:pos="4536"/>
        </w:tabs>
        <w:jc w:val="center"/>
        <w:rPr>
          <w:rFonts w:ascii="Garamond" w:eastAsia="Times" w:hAnsi="Garamond" w:cs="Arial"/>
          <w:b/>
          <w:color w:val="000000" w:themeColor="text1"/>
        </w:rPr>
      </w:pPr>
      <w:r w:rsidRPr="004D67D6">
        <w:rPr>
          <w:rFonts w:ascii="Garamond" w:eastAsia="Times" w:hAnsi="Garamond" w:cs="Arial"/>
          <w:b/>
          <w:color w:val="000000" w:themeColor="text1"/>
        </w:rPr>
        <w:lastRenderedPageBreak/>
        <w:t xml:space="preserve">FORMATO </w:t>
      </w:r>
      <w:r w:rsidR="00386B2F" w:rsidRPr="004D67D6">
        <w:rPr>
          <w:rFonts w:ascii="Garamond" w:eastAsia="Times" w:hAnsi="Garamond" w:cs="Arial"/>
          <w:b/>
          <w:color w:val="000000" w:themeColor="text1"/>
        </w:rPr>
        <w:t>ANEXO TÉCNICO</w:t>
      </w:r>
    </w:p>
    <w:p w14:paraId="0A14D815" w14:textId="77777777" w:rsidR="00793EEF" w:rsidRPr="004D67D6" w:rsidRDefault="00793EEF" w:rsidP="006E3AF1">
      <w:pPr>
        <w:jc w:val="both"/>
        <w:rPr>
          <w:rFonts w:ascii="Garamond" w:eastAsia="Times" w:hAnsi="Garamond" w:cs="Arial"/>
          <w:color w:val="000000" w:themeColor="text1"/>
        </w:rPr>
      </w:pPr>
    </w:p>
    <w:tbl>
      <w:tblPr>
        <w:tblStyle w:val="a"/>
        <w:tblW w:w="88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5572"/>
      </w:tblGrid>
      <w:tr w:rsidR="00364A3F" w:rsidRPr="004D67D6" w14:paraId="61BADE75" w14:textId="77777777" w:rsidTr="40697F3A">
        <w:tc>
          <w:tcPr>
            <w:tcW w:w="3256" w:type="dxa"/>
            <w:shd w:val="clear" w:color="auto" w:fill="BFBFBF" w:themeFill="background1" w:themeFillShade="BF"/>
          </w:tcPr>
          <w:p w14:paraId="5CB249FC" w14:textId="77777777" w:rsidR="00793EEF" w:rsidRPr="004D67D6" w:rsidRDefault="00386B2F" w:rsidP="006E3AF1">
            <w:pPr>
              <w:jc w:val="both"/>
              <w:rPr>
                <w:rFonts w:ascii="Garamond" w:eastAsia="Times" w:hAnsi="Garamond" w:cs="Arial"/>
                <w:b/>
                <w:color w:val="000000" w:themeColor="text1"/>
              </w:rPr>
            </w:pPr>
            <w:r w:rsidRPr="004D67D6">
              <w:rPr>
                <w:rFonts w:ascii="Garamond" w:eastAsia="Times" w:hAnsi="Garamond" w:cs="Arial"/>
                <w:b/>
                <w:color w:val="000000" w:themeColor="text1"/>
              </w:rPr>
              <w:t>PLAN DE DESARROLLO LOCAL</w:t>
            </w:r>
          </w:p>
        </w:tc>
        <w:tc>
          <w:tcPr>
            <w:tcW w:w="5572" w:type="dxa"/>
          </w:tcPr>
          <w:p w14:paraId="3ECD36C4" w14:textId="358B9367" w:rsidR="00793EEF" w:rsidRPr="004D67D6" w:rsidRDefault="002C38AE" w:rsidP="009F77F3">
            <w:pPr>
              <w:jc w:val="both"/>
              <w:rPr>
                <w:rFonts w:ascii="Garamond" w:eastAsia="Times" w:hAnsi="Garamond" w:cs="Arial"/>
                <w:color w:val="FF0000"/>
              </w:rPr>
            </w:pPr>
            <w:r w:rsidRPr="004D67D6">
              <w:rPr>
                <w:rFonts w:ascii="Garamond" w:eastAsia="Times" w:hAnsi="Garamond" w:cs="Arial"/>
                <w:color w:val="000000" w:themeColor="text1"/>
              </w:rPr>
              <w:t>PLAN DE DESARROLLO ECONÓMICO, SOCIAL, AMBIENTAL Y DE OBRAS PÚ</w:t>
            </w:r>
            <w:r w:rsidR="009F77F3" w:rsidRPr="004D67D6">
              <w:rPr>
                <w:rFonts w:ascii="Garamond" w:eastAsia="Times" w:hAnsi="Garamond" w:cs="Arial"/>
                <w:color w:val="000000" w:themeColor="text1"/>
              </w:rPr>
              <w:t xml:space="preserve">BLICAS PARA LA LOCALIDAD DE KENNEDY </w:t>
            </w:r>
            <w:r w:rsidRPr="004D67D6">
              <w:rPr>
                <w:rFonts w:ascii="Garamond" w:eastAsia="Times" w:hAnsi="Garamond" w:cs="Arial"/>
                <w:color w:val="000000" w:themeColor="text1"/>
              </w:rPr>
              <w:t>2025-2028 “</w:t>
            </w:r>
            <w:r w:rsidR="009F77F3" w:rsidRPr="004D67D6">
              <w:rPr>
                <w:rFonts w:ascii="Garamond" w:hAnsi="Garamond" w:cs="Arial"/>
              </w:rPr>
              <w:t xml:space="preserve"> </w:t>
            </w:r>
            <w:r w:rsidR="00695FE7" w:rsidRPr="004D67D6">
              <w:rPr>
                <w:rFonts w:ascii="Garamond" w:hAnsi="Garamond" w:cs="Arial"/>
              </w:rPr>
              <w:t>Kennedy camina segura</w:t>
            </w:r>
            <w:r w:rsidR="009F77F3" w:rsidRPr="004D67D6">
              <w:rPr>
                <w:rFonts w:ascii="Garamond" w:hAnsi="Garamond" w:cs="Arial"/>
              </w:rPr>
              <w:t>”</w:t>
            </w:r>
          </w:p>
        </w:tc>
      </w:tr>
      <w:tr w:rsidR="00364A3F" w:rsidRPr="004D67D6" w14:paraId="3F680AE4" w14:textId="77777777" w:rsidTr="40697F3A">
        <w:tc>
          <w:tcPr>
            <w:tcW w:w="3256" w:type="dxa"/>
            <w:shd w:val="clear" w:color="auto" w:fill="BFBFBF" w:themeFill="background1" w:themeFillShade="BF"/>
          </w:tcPr>
          <w:p w14:paraId="58F525DD" w14:textId="12BECC31" w:rsidR="00793EEF" w:rsidRPr="004D67D6" w:rsidRDefault="002C38AE" w:rsidP="006E3AF1">
            <w:pPr>
              <w:jc w:val="both"/>
              <w:rPr>
                <w:rFonts w:ascii="Garamond" w:eastAsia="Times" w:hAnsi="Garamond" w:cs="Arial"/>
                <w:b/>
                <w:color w:val="000000" w:themeColor="text1"/>
              </w:rPr>
            </w:pPr>
            <w:r w:rsidRPr="004D67D6">
              <w:rPr>
                <w:rFonts w:ascii="Garamond" w:eastAsia="Times" w:hAnsi="Garamond" w:cs="Arial"/>
                <w:b/>
                <w:color w:val="000000" w:themeColor="text1"/>
              </w:rPr>
              <w:t>OBJETIVO</w:t>
            </w:r>
          </w:p>
        </w:tc>
        <w:tc>
          <w:tcPr>
            <w:tcW w:w="5572" w:type="dxa"/>
          </w:tcPr>
          <w:p w14:paraId="4FBA76B0" w14:textId="705EE5EA" w:rsidR="00793EEF" w:rsidRPr="004D67D6" w:rsidRDefault="002C38AE" w:rsidP="006E3AF1">
            <w:pPr>
              <w:jc w:val="both"/>
              <w:rPr>
                <w:rFonts w:ascii="Garamond" w:eastAsia="Times" w:hAnsi="Garamond" w:cs="Arial"/>
                <w:color w:val="000000" w:themeColor="text1"/>
              </w:rPr>
            </w:pPr>
            <w:r w:rsidRPr="004D67D6">
              <w:rPr>
                <w:rFonts w:ascii="Garamond" w:eastAsia="Times" w:hAnsi="Garamond" w:cs="Arial"/>
                <w:color w:val="000000" w:themeColor="text1"/>
              </w:rPr>
              <w:t>BOGOTÁ CONFÍA EN SU GOBIERNO</w:t>
            </w:r>
          </w:p>
        </w:tc>
      </w:tr>
      <w:tr w:rsidR="00364A3F" w:rsidRPr="004D67D6" w14:paraId="1B88479D" w14:textId="77777777" w:rsidTr="40697F3A">
        <w:tc>
          <w:tcPr>
            <w:tcW w:w="3256" w:type="dxa"/>
            <w:shd w:val="clear" w:color="auto" w:fill="BFBFBF" w:themeFill="background1" w:themeFillShade="BF"/>
          </w:tcPr>
          <w:p w14:paraId="15769536" w14:textId="77777777" w:rsidR="00793EEF" w:rsidRPr="004D67D6" w:rsidRDefault="00386B2F" w:rsidP="006E3AF1">
            <w:pPr>
              <w:jc w:val="both"/>
              <w:rPr>
                <w:rFonts w:ascii="Garamond" w:eastAsia="Times" w:hAnsi="Garamond" w:cs="Arial"/>
                <w:b/>
                <w:color w:val="000000" w:themeColor="text1"/>
              </w:rPr>
            </w:pPr>
            <w:r w:rsidRPr="004D67D6">
              <w:rPr>
                <w:rFonts w:ascii="Garamond" w:eastAsia="Times" w:hAnsi="Garamond" w:cs="Arial"/>
                <w:b/>
                <w:color w:val="000000" w:themeColor="text1"/>
              </w:rPr>
              <w:t xml:space="preserve">PROGRAMA </w:t>
            </w:r>
          </w:p>
        </w:tc>
        <w:tc>
          <w:tcPr>
            <w:tcW w:w="5572" w:type="dxa"/>
          </w:tcPr>
          <w:p w14:paraId="0146FDEE" w14:textId="5FEAEDAA" w:rsidR="00793EEF" w:rsidRPr="004D67D6" w:rsidRDefault="002C38AE" w:rsidP="006E3AF1">
            <w:pPr>
              <w:jc w:val="both"/>
              <w:rPr>
                <w:rFonts w:ascii="Garamond" w:eastAsia="Times" w:hAnsi="Garamond" w:cs="Arial"/>
                <w:color w:val="000000" w:themeColor="text1"/>
              </w:rPr>
            </w:pPr>
            <w:r w:rsidRPr="004D67D6">
              <w:rPr>
                <w:rFonts w:ascii="Garamond" w:eastAsia="Times" w:hAnsi="Garamond" w:cs="Arial"/>
                <w:color w:val="000000" w:themeColor="text1"/>
              </w:rPr>
              <w:t>39. Camino hacia una democracia deliberativa con un gobierno cercano a la gente y con participación ciudadana.</w:t>
            </w:r>
          </w:p>
        </w:tc>
      </w:tr>
      <w:tr w:rsidR="00364A3F" w:rsidRPr="004D67D6" w14:paraId="2E7A2C3A" w14:textId="77777777" w:rsidTr="40697F3A">
        <w:tc>
          <w:tcPr>
            <w:tcW w:w="3256" w:type="dxa"/>
            <w:shd w:val="clear" w:color="auto" w:fill="BFBFBF" w:themeFill="background1" w:themeFillShade="BF"/>
          </w:tcPr>
          <w:p w14:paraId="563015B2" w14:textId="27E9181E" w:rsidR="00793EEF" w:rsidRPr="004D67D6" w:rsidRDefault="00386B2F" w:rsidP="006E3AF1">
            <w:pPr>
              <w:jc w:val="both"/>
              <w:rPr>
                <w:rFonts w:ascii="Garamond" w:eastAsia="Times" w:hAnsi="Garamond" w:cs="Arial"/>
                <w:b/>
                <w:color w:val="000000" w:themeColor="text1"/>
              </w:rPr>
            </w:pPr>
            <w:r w:rsidRPr="004D67D6">
              <w:rPr>
                <w:rFonts w:ascii="Garamond" w:eastAsia="Times" w:hAnsi="Garamond" w:cs="Arial"/>
                <w:b/>
                <w:color w:val="000000" w:themeColor="text1"/>
              </w:rPr>
              <w:t>CÒDIGO</w:t>
            </w:r>
            <w:r w:rsidR="00A92D9F" w:rsidRPr="004D67D6">
              <w:rPr>
                <w:rFonts w:ascii="Garamond" w:eastAsia="Times" w:hAnsi="Garamond" w:cs="Arial"/>
                <w:b/>
                <w:color w:val="000000" w:themeColor="text1"/>
              </w:rPr>
              <w:t xml:space="preserve"> Y NOMBRE </w:t>
            </w:r>
            <w:r w:rsidRPr="004D67D6">
              <w:rPr>
                <w:rFonts w:ascii="Garamond" w:eastAsia="Times" w:hAnsi="Garamond" w:cs="Arial"/>
                <w:b/>
                <w:color w:val="000000" w:themeColor="text1"/>
              </w:rPr>
              <w:t xml:space="preserve"> DEL PROYECTO</w:t>
            </w:r>
          </w:p>
        </w:tc>
        <w:tc>
          <w:tcPr>
            <w:tcW w:w="5572" w:type="dxa"/>
          </w:tcPr>
          <w:p w14:paraId="0DBD33D5" w14:textId="22D64CD0" w:rsidR="00793EEF" w:rsidRPr="004D67D6" w:rsidRDefault="009F77F3" w:rsidP="006E3AF1">
            <w:pPr>
              <w:jc w:val="both"/>
              <w:rPr>
                <w:rFonts w:ascii="Garamond" w:eastAsia="Times" w:hAnsi="Garamond" w:cs="Arial"/>
                <w:color w:val="000000" w:themeColor="text1"/>
              </w:rPr>
            </w:pPr>
            <w:r w:rsidRPr="004D67D6">
              <w:rPr>
                <w:rFonts w:ascii="Garamond" w:hAnsi="Garamond" w:cs="Arial"/>
              </w:rPr>
              <w:t>2705 - Bogotá se Vive en Kennedy</w:t>
            </w:r>
          </w:p>
        </w:tc>
      </w:tr>
      <w:tr w:rsidR="00364A3F" w:rsidRPr="004D67D6" w14:paraId="04C7D4CD" w14:textId="77777777" w:rsidTr="40697F3A">
        <w:trPr>
          <w:trHeight w:val="77"/>
        </w:trPr>
        <w:tc>
          <w:tcPr>
            <w:tcW w:w="3256" w:type="dxa"/>
            <w:shd w:val="clear" w:color="auto" w:fill="BFBFBF" w:themeFill="background1" w:themeFillShade="BF"/>
          </w:tcPr>
          <w:p w14:paraId="7DCE67B6" w14:textId="20F5DF09" w:rsidR="00793EEF" w:rsidRPr="004D67D6" w:rsidRDefault="00386B2F" w:rsidP="006E3AF1">
            <w:pPr>
              <w:jc w:val="both"/>
              <w:rPr>
                <w:rFonts w:ascii="Garamond" w:eastAsia="Times" w:hAnsi="Garamond" w:cs="Arial"/>
                <w:b/>
                <w:color w:val="000000" w:themeColor="text1"/>
              </w:rPr>
            </w:pPr>
            <w:r w:rsidRPr="004D67D6">
              <w:rPr>
                <w:rFonts w:ascii="Garamond" w:eastAsia="Times" w:hAnsi="Garamond" w:cs="Arial"/>
                <w:b/>
                <w:color w:val="000000" w:themeColor="text1"/>
              </w:rPr>
              <w:t>META PLAN DE DESARROLLO</w:t>
            </w:r>
            <w:r w:rsidR="00B722EB" w:rsidRPr="004D67D6">
              <w:rPr>
                <w:rFonts w:ascii="Garamond" w:eastAsia="Times" w:hAnsi="Garamond" w:cs="Arial"/>
                <w:b/>
                <w:color w:val="000000" w:themeColor="text1"/>
              </w:rPr>
              <w:t xml:space="preserve"> </w:t>
            </w:r>
          </w:p>
        </w:tc>
        <w:tc>
          <w:tcPr>
            <w:tcW w:w="5572" w:type="dxa"/>
          </w:tcPr>
          <w:p w14:paraId="6A1F86AB" w14:textId="77777777" w:rsidR="005A6309" w:rsidRPr="004D67D6" w:rsidRDefault="005A6309" w:rsidP="005A6309">
            <w:pPr>
              <w:jc w:val="both"/>
              <w:rPr>
                <w:rFonts w:ascii="Garamond" w:hAnsi="Garamond" w:cs="Arial"/>
              </w:rPr>
            </w:pPr>
            <w:r w:rsidRPr="004D67D6">
              <w:rPr>
                <w:rFonts w:ascii="Garamond" w:hAnsi="Garamond" w:cs="Arial"/>
              </w:rPr>
              <w:t>Implementar un laboratorio de innovación pública territorial</w:t>
            </w:r>
          </w:p>
          <w:p w14:paraId="7210ACF3" w14:textId="28A0ECF0" w:rsidR="002C38AE" w:rsidRPr="004D67D6" w:rsidRDefault="002C38AE" w:rsidP="005A6309">
            <w:pPr>
              <w:pStyle w:val="Prrafodelista"/>
              <w:jc w:val="both"/>
              <w:rPr>
                <w:rFonts w:ascii="Garamond" w:eastAsia="Times" w:hAnsi="Garamond" w:cs="Arial"/>
                <w:color w:val="000000" w:themeColor="text1"/>
              </w:rPr>
            </w:pPr>
          </w:p>
        </w:tc>
      </w:tr>
      <w:tr w:rsidR="00945C6C" w:rsidRPr="004D67D6" w14:paraId="3C364E34" w14:textId="77777777" w:rsidTr="40697F3A">
        <w:trPr>
          <w:trHeight w:val="77"/>
        </w:trPr>
        <w:tc>
          <w:tcPr>
            <w:tcW w:w="3256" w:type="dxa"/>
            <w:shd w:val="clear" w:color="auto" w:fill="BFBFBF" w:themeFill="background1" w:themeFillShade="BF"/>
          </w:tcPr>
          <w:p w14:paraId="79AEF8E4" w14:textId="60B3D25B" w:rsidR="00945C6C" w:rsidRPr="0083183A" w:rsidRDefault="00945C6C" w:rsidP="006E3AF1">
            <w:pPr>
              <w:jc w:val="both"/>
              <w:rPr>
                <w:rFonts w:ascii="Garamond" w:eastAsia="Times" w:hAnsi="Garamond" w:cs="Arial"/>
                <w:b/>
                <w:color w:val="000000" w:themeColor="text1"/>
              </w:rPr>
            </w:pPr>
            <w:r w:rsidRPr="0083183A">
              <w:rPr>
                <w:rFonts w:ascii="Garamond" w:eastAsia="Times" w:hAnsi="Garamond" w:cs="Arial"/>
                <w:b/>
                <w:color w:val="000000" w:themeColor="text1"/>
              </w:rPr>
              <w:t>MAGNITUD META VIGENCIA 202</w:t>
            </w:r>
            <w:r w:rsidR="00A92D9F" w:rsidRPr="0083183A">
              <w:rPr>
                <w:rFonts w:ascii="Garamond" w:eastAsia="Times" w:hAnsi="Garamond" w:cs="Arial"/>
                <w:b/>
                <w:color w:val="000000" w:themeColor="text1"/>
              </w:rPr>
              <w:t>4</w:t>
            </w:r>
          </w:p>
        </w:tc>
        <w:tc>
          <w:tcPr>
            <w:tcW w:w="5572" w:type="dxa"/>
          </w:tcPr>
          <w:p w14:paraId="5FE59763" w14:textId="7C018720" w:rsidR="002C38AE" w:rsidRPr="0083183A" w:rsidRDefault="002C38AE" w:rsidP="40697F3A">
            <w:pPr>
              <w:pStyle w:val="Prrafodelista"/>
              <w:numPr>
                <w:ilvl w:val="0"/>
                <w:numId w:val="6"/>
              </w:numPr>
              <w:jc w:val="both"/>
              <w:rPr>
                <w:rFonts w:ascii="Garamond" w:eastAsia="Times" w:hAnsi="Garamond" w:cs="Arial"/>
                <w:color w:val="000000" w:themeColor="text1"/>
                <w:lang w:val="es-ES"/>
              </w:rPr>
            </w:pPr>
            <w:r w:rsidRPr="0083183A">
              <w:rPr>
                <w:rFonts w:ascii="Garamond" w:eastAsia="Times" w:hAnsi="Garamond" w:cs="Arial"/>
                <w:color w:val="000000" w:themeColor="text1"/>
                <w:lang w:val="es-ES"/>
              </w:rPr>
              <w:t>Desarrollar 1 acciones orientadas a la ciudadanía, en el marco de la estrategia "</w:t>
            </w:r>
            <w:proofErr w:type="spellStart"/>
            <w:r w:rsidRPr="0083183A">
              <w:rPr>
                <w:rFonts w:ascii="Garamond" w:eastAsia="Times" w:hAnsi="Garamond" w:cs="Arial"/>
                <w:color w:val="000000" w:themeColor="text1"/>
                <w:lang w:val="es-ES"/>
              </w:rPr>
              <w:t>Bogotaneidad</w:t>
            </w:r>
            <w:proofErr w:type="spellEnd"/>
          </w:p>
          <w:p w14:paraId="488F4AD3" w14:textId="05EDA927" w:rsidR="00945C6C" w:rsidRPr="0083183A" w:rsidRDefault="002C38AE" w:rsidP="00027AD0">
            <w:pPr>
              <w:pStyle w:val="Prrafodelista"/>
              <w:numPr>
                <w:ilvl w:val="0"/>
                <w:numId w:val="6"/>
              </w:numPr>
              <w:jc w:val="both"/>
              <w:rPr>
                <w:rFonts w:ascii="Garamond" w:eastAsia="Times" w:hAnsi="Garamond" w:cs="Arial"/>
                <w:color w:val="000000" w:themeColor="text1"/>
              </w:rPr>
            </w:pPr>
            <w:r w:rsidRPr="0083183A">
              <w:rPr>
                <w:rFonts w:ascii="Garamond" w:eastAsia="Times" w:hAnsi="Garamond" w:cs="Arial"/>
                <w:color w:val="000000" w:themeColor="text1"/>
              </w:rPr>
              <w:t>Fortalecer 1 unidad de innovación pública y social a nivel local</w:t>
            </w:r>
          </w:p>
        </w:tc>
      </w:tr>
      <w:tr w:rsidR="00A6517C" w:rsidRPr="004D67D6" w14:paraId="6CBC2CE9" w14:textId="77777777" w:rsidTr="40697F3A">
        <w:trPr>
          <w:trHeight w:val="77"/>
        </w:trPr>
        <w:tc>
          <w:tcPr>
            <w:tcW w:w="3256" w:type="dxa"/>
            <w:shd w:val="clear" w:color="auto" w:fill="BFBFBF" w:themeFill="background1" w:themeFillShade="BF"/>
          </w:tcPr>
          <w:p w14:paraId="61B2A753" w14:textId="1D9852FE" w:rsidR="00A6517C" w:rsidRPr="0083183A" w:rsidRDefault="00A6517C" w:rsidP="00A6517C">
            <w:pPr>
              <w:jc w:val="both"/>
              <w:rPr>
                <w:rFonts w:ascii="Garamond" w:eastAsia="Times" w:hAnsi="Garamond" w:cs="Arial"/>
                <w:b/>
                <w:color w:val="000000" w:themeColor="text1"/>
              </w:rPr>
            </w:pPr>
            <w:r w:rsidRPr="0083183A">
              <w:rPr>
                <w:rFonts w:ascii="Garamond" w:eastAsia="Times" w:hAnsi="Garamond" w:cs="Arial"/>
                <w:b/>
                <w:color w:val="000000" w:themeColor="text1"/>
              </w:rPr>
              <w:t>PRESUPUESTO A AFECTAR</w:t>
            </w:r>
          </w:p>
        </w:tc>
        <w:tc>
          <w:tcPr>
            <w:tcW w:w="5572" w:type="dxa"/>
          </w:tcPr>
          <w:p w14:paraId="1DCA160A" w14:textId="66643F8E" w:rsidR="00A6517C" w:rsidRPr="004D67D6" w:rsidRDefault="00A6517C" w:rsidP="00A6517C">
            <w:pPr>
              <w:jc w:val="center"/>
              <w:rPr>
                <w:rFonts w:ascii="Garamond" w:eastAsia="Times" w:hAnsi="Garamond" w:cs="Arial"/>
                <w:color w:val="FF0000"/>
              </w:rPr>
            </w:pPr>
            <w:r w:rsidRPr="004D67D6">
              <w:rPr>
                <w:rFonts w:ascii="Garamond" w:hAnsi="Garamond" w:cs="Arial"/>
                <w:b/>
                <w:bCs/>
              </w:rPr>
              <w:t>$187.521.000</w:t>
            </w:r>
          </w:p>
        </w:tc>
      </w:tr>
      <w:tr w:rsidR="00A6517C" w:rsidRPr="004D67D6" w14:paraId="2C36DF56" w14:textId="77777777" w:rsidTr="40697F3A">
        <w:trPr>
          <w:trHeight w:val="77"/>
        </w:trPr>
        <w:tc>
          <w:tcPr>
            <w:tcW w:w="3256" w:type="dxa"/>
            <w:shd w:val="clear" w:color="auto" w:fill="BFBFBF" w:themeFill="background1" w:themeFillShade="BF"/>
          </w:tcPr>
          <w:p w14:paraId="12A45C7A" w14:textId="75A97E4F" w:rsidR="00A6517C" w:rsidRPr="0083183A" w:rsidRDefault="00A6517C" w:rsidP="00A6517C">
            <w:pPr>
              <w:jc w:val="both"/>
              <w:rPr>
                <w:rFonts w:ascii="Garamond" w:eastAsia="Times" w:hAnsi="Garamond" w:cs="Arial"/>
                <w:b/>
                <w:color w:val="000000" w:themeColor="text1"/>
              </w:rPr>
            </w:pPr>
            <w:r w:rsidRPr="0083183A">
              <w:rPr>
                <w:rFonts w:ascii="Garamond" w:eastAsia="Times" w:hAnsi="Garamond" w:cs="Arial"/>
                <w:b/>
                <w:color w:val="000000" w:themeColor="text1"/>
              </w:rPr>
              <w:t>TOTAL PRESUPUESTO</w:t>
            </w:r>
          </w:p>
        </w:tc>
        <w:tc>
          <w:tcPr>
            <w:tcW w:w="5572" w:type="dxa"/>
          </w:tcPr>
          <w:p w14:paraId="467C5E35" w14:textId="6703CFA3" w:rsidR="00A6517C" w:rsidRPr="004D67D6" w:rsidRDefault="00A6517C" w:rsidP="00A6517C">
            <w:pPr>
              <w:jc w:val="center"/>
              <w:rPr>
                <w:rFonts w:ascii="Garamond" w:eastAsia="Times" w:hAnsi="Garamond" w:cs="Arial"/>
                <w:color w:val="FF0000"/>
              </w:rPr>
            </w:pPr>
            <w:r w:rsidRPr="004D67D6">
              <w:rPr>
                <w:rFonts w:ascii="Garamond" w:hAnsi="Garamond" w:cs="Arial"/>
                <w:b/>
                <w:bCs/>
              </w:rPr>
              <w:t>$187.521.000</w:t>
            </w:r>
          </w:p>
        </w:tc>
      </w:tr>
      <w:tr w:rsidR="00A6517C" w:rsidRPr="004D67D6" w14:paraId="48B40B4F" w14:textId="77777777" w:rsidTr="40697F3A">
        <w:trPr>
          <w:trHeight w:val="77"/>
        </w:trPr>
        <w:tc>
          <w:tcPr>
            <w:tcW w:w="3256" w:type="dxa"/>
            <w:shd w:val="clear" w:color="auto" w:fill="BFBFBF" w:themeFill="background1" w:themeFillShade="BF"/>
          </w:tcPr>
          <w:p w14:paraId="3105755F" w14:textId="18DB8457" w:rsidR="00A6517C" w:rsidRPr="004D67D6" w:rsidRDefault="00A6517C" w:rsidP="00A6517C">
            <w:pPr>
              <w:jc w:val="both"/>
              <w:rPr>
                <w:rFonts w:ascii="Garamond" w:eastAsia="Times" w:hAnsi="Garamond" w:cs="Arial"/>
                <w:b/>
                <w:color w:val="000000" w:themeColor="text1"/>
              </w:rPr>
            </w:pPr>
            <w:r w:rsidRPr="004D67D6">
              <w:rPr>
                <w:rFonts w:ascii="Garamond" w:eastAsia="Times" w:hAnsi="Garamond" w:cs="Arial"/>
                <w:b/>
                <w:color w:val="000000" w:themeColor="text1"/>
              </w:rPr>
              <w:t>CONTIENE INICIATIVAS PRESUPUESTOS PARTICIPATIVOS</w:t>
            </w:r>
          </w:p>
        </w:tc>
        <w:tc>
          <w:tcPr>
            <w:tcW w:w="5572" w:type="dxa"/>
          </w:tcPr>
          <w:p w14:paraId="3974963A" w14:textId="01067596" w:rsidR="00A6517C" w:rsidRPr="004D67D6" w:rsidRDefault="00A6517C" w:rsidP="00A6517C">
            <w:pPr>
              <w:jc w:val="both"/>
              <w:rPr>
                <w:rFonts w:ascii="Garamond" w:eastAsia="Times" w:hAnsi="Garamond" w:cs="Arial"/>
                <w:color w:val="000000" w:themeColor="text1"/>
              </w:rPr>
            </w:pPr>
            <w:r w:rsidRPr="004D67D6">
              <w:rPr>
                <w:rFonts w:ascii="Garamond" w:eastAsia="Times" w:hAnsi="Garamond" w:cs="Arial"/>
                <w:color w:val="000000" w:themeColor="text1"/>
              </w:rPr>
              <w:t xml:space="preserve">NO CONTIENE INICIATIVAS </w:t>
            </w:r>
          </w:p>
        </w:tc>
      </w:tr>
      <w:tr w:rsidR="00A6517C" w:rsidRPr="004D67D6" w14:paraId="39724E0B" w14:textId="77777777" w:rsidTr="40697F3A">
        <w:tc>
          <w:tcPr>
            <w:tcW w:w="3256" w:type="dxa"/>
            <w:shd w:val="clear" w:color="auto" w:fill="BFBFBF" w:themeFill="background1" w:themeFillShade="BF"/>
          </w:tcPr>
          <w:p w14:paraId="013B6CF5" w14:textId="34975931" w:rsidR="00A6517C" w:rsidRPr="004D67D6" w:rsidRDefault="00A6517C" w:rsidP="00A6517C">
            <w:pPr>
              <w:jc w:val="both"/>
              <w:rPr>
                <w:rFonts w:ascii="Garamond" w:eastAsia="Times" w:hAnsi="Garamond" w:cs="Arial"/>
                <w:b/>
                <w:color w:val="000000" w:themeColor="text1"/>
              </w:rPr>
            </w:pPr>
            <w:r w:rsidRPr="004D67D6">
              <w:rPr>
                <w:rFonts w:ascii="Garamond" w:eastAsia="Times" w:hAnsi="Garamond" w:cs="Arial"/>
                <w:b/>
                <w:color w:val="000000" w:themeColor="text1"/>
              </w:rPr>
              <w:t xml:space="preserve">VIGENCIA </w:t>
            </w:r>
          </w:p>
        </w:tc>
        <w:tc>
          <w:tcPr>
            <w:tcW w:w="5572" w:type="dxa"/>
          </w:tcPr>
          <w:p w14:paraId="5FCF941F" w14:textId="5765998E" w:rsidR="00A6517C" w:rsidRPr="004D67D6" w:rsidRDefault="00A6517C" w:rsidP="00A6517C">
            <w:pPr>
              <w:jc w:val="both"/>
              <w:rPr>
                <w:rFonts w:ascii="Garamond" w:eastAsia="Times" w:hAnsi="Garamond" w:cs="Arial"/>
                <w:color w:val="000000" w:themeColor="text1"/>
              </w:rPr>
            </w:pPr>
            <w:r w:rsidRPr="004D67D6">
              <w:rPr>
                <w:rFonts w:ascii="Garamond" w:eastAsia="Times" w:hAnsi="Garamond" w:cs="Arial"/>
                <w:color w:val="000000" w:themeColor="text1"/>
              </w:rPr>
              <w:t>2025</w:t>
            </w:r>
          </w:p>
        </w:tc>
      </w:tr>
      <w:tr w:rsidR="00A6517C" w:rsidRPr="004D67D6" w14:paraId="29E3ABA0" w14:textId="77777777" w:rsidTr="40697F3A">
        <w:tc>
          <w:tcPr>
            <w:tcW w:w="3256" w:type="dxa"/>
            <w:shd w:val="clear" w:color="auto" w:fill="BFBFBF" w:themeFill="background1" w:themeFillShade="BF"/>
          </w:tcPr>
          <w:p w14:paraId="09D44DDC" w14:textId="72EB0A82" w:rsidR="00A6517C" w:rsidRPr="004D67D6" w:rsidRDefault="00A6517C" w:rsidP="00A6517C">
            <w:pPr>
              <w:jc w:val="both"/>
              <w:rPr>
                <w:rFonts w:ascii="Garamond" w:eastAsia="Times" w:hAnsi="Garamond" w:cs="Arial"/>
                <w:b/>
                <w:color w:val="000000" w:themeColor="text1"/>
              </w:rPr>
            </w:pPr>
            <w:r w:rsidRPr="004D67D6">
              <w:rPr>
                <w:rFonts w:ascii="Garamond" w:eastAsia="Times" w:hAnsi="Garamond" w:cs="Arial"/>
                <w:b/>
                <w:color w:val="000000" w:themeColor="text1"/>
              </w:rPr>
              <w:t>TIPO DE PROCESO CONTRACTUAL</w:t>
            </w:r>
          </w:p>
        </w:tc>
        <w:tc>
          <w:tcPr>
            <w:tcW w:w="5572" w:type="dxa"/>
          </w:tcPr>
          <w:p w14:paraId="30BBA632" w14:textId="7F788337" w:rsidR="00A6517C" w:rsidRPr="004D67D6" w:rsidRDefault="00A6517C" w:rsidP="00A6517C">
            <w:pPr>
              <w:jc w:val="both"/>
              <w:rPr>
                <w:rFonts w:ascii="Garamond" w:eastAsia="Times" w:hAnsi="Garamond" w:cs="Arial"/>
                <w:color w:val="FF0000"/>
              </w:rPr>
            </w:pPr>
            <w:r w:rsidRPr="004D67D6">
              <w:rPr>
                <w:rFonts w:ascii="Garamond" w:eastAsia="Times" w:hAnsi="Garamond" w:cs="Arial"/>
                <w:color w:val="000000" w:themeColor="text1"/>
              </w:rPr>
              <w:t>SELECCIÓN ABREVIADA DE MENOR CUANTIA – PRESTACION DE SERVICIOS</w:t>
            </w:r>
            <w:r w:rsidRPr="004D67D6">
              <w:rPr>
                <w:rFonts w:ascii="Garamond" w:eastAsia="Times" w:hAnsi="Garamond" w:cs="Arial"/>
                <w:color w:val="FF0000"/>
              </w:rPr>
              <w:t xml:space="preserve"> </w:t>
            </w:r>
          </w:p>
        </w:tc>
      </w:tr>
    </w:tbl>
    <w:p w14:paraId="21D53370" w14:textId="4754A0CD" w:rsidR="00361950" w:rsidRPr="004D67D6" w:rsidRDefault="00361950">
      <w:pPr>
        <w:rPr>
          <w:rFonts w:ascii="Garamond" w:hAnsi="Garamond" w:cs="Arial"/>
          <w:color w:val="000000" w:themeColor="text1"/>
        </w:rPr>
      </w:pPr>
    </w:p>
    <w:p w14:paraId="14A9B71C" w14:textId="77777777" w:rsidR="00361950" w:rsidRPr="004D67D6" w:rsidRDefault="00361950">
      <w:pPr>
        <w:rPr>
          <w:rFonts w:ascii="Garamond" w:hAnsi="Garamond" w:cs="Arial"/>
          <w:color w:val="000000" w:themeColor="text1"/>
        </w:rPr>
      </w:pPr>
      <w:r w:rsidRPr="004D67D6">
        <w:rPr>
          <w:rFonts w:ascii="Garamond" w:hAnsi="Garamond" w:cs="Arial"/>
          <w:color w:val="000000" w:themeColor="text1"/>
        </w:rPr>
        <w:br w:type="page"/>
      </w:r>
    </w:p>
    <w:p w14:paraId="3B0198ED" w14:textId="77777777" w:rsidR="13D88C86" w:rsidRPr="004D67D6" w:rsidRDefault="13D88C86">
      <w:pPr>
        <w:rPr>
          <w:rFonts w:ascii="Garamond" w:hAnsi="Garamond" w:cs="Arial"/>
          <w:color w:val="000000" w:themeColor="text1"/>
        </w:rPr>
      </w:pPr>
    </w:p>
    <w:p w14:paraId="09DDE1FD" w14:textId="5F3964F2" w:rsidR="00793EEF" w:rsidRPr="004D67D6" w:rsidRDefault="7EC5F8C6" w:rsidP="00027AD0">
      <w:pPr>
        <w:numPr>
          <w:ilvl w:val="0"/>
          <w:numId w:val="1"/>
        </w:numPr>
        <w:pBdr>
          <w:top w:val="nil"/>
          <w:left w:val="nil"/>
          <w:bottom w:val="nil"/>
          <w:right w:val="nil"/>
          <w:between w:val="nil"/>
        </w:pBdr>
        <w:jc w:val="both"/>
        <w:rPr>
          <w:rFonts w:ascii="Garamond" w:eastAsia="Times" w:hAnsi="Garamond" w:cs="Arial"/>
          <w:b/>
          <w:bCs/>
          <w:color w:val="000000" w:themeColor="text1"/>
        </w:rPr>
      </w:pPr>
      <w:r w:rsidRPr="004D67D6">
        <w:rPr>
          <w:rFonts w:ascii="Garamond" w:eastAsia="Times" w:hAnsi="Garamond" w:cs="Arial"/>
          <w:b/>
          <w:bCs/>
          <w:color w:val="000000" w:themeColor="text1"/>
        </w:rPr>
        <w:t>OBJETO</w:t>
      </w:r>
      <w:r w:rsidR="00B722EB" w:rsidRPr="004D67D6">
        <w:rPr>
          <w:rFonts w:ascii="Garamond" w:eastAsia="Times" w:hAnsi="Garamond" w:cs="Arial"/>
          <w:b/>
          <w:bCs/>
          <w:color w:val="000000" w:themeColor="text1"/>
        </w:rPr>
        <w:t>:</w:t>
      </w:r>
    </w:p>
    <w:p w14:paraId="2C8A1827" w14:textId="77777777" w:rsidR="001019D2" w:rsidRPr="004D67D6" w:rsidRDefault="001019D2" w:rsidP="006E3AF1">
      <w:pPr>
        <w:pBdr>
          <w:top w:val="nil"/>
          <w:left w:val="nil"/>
          <w:bottom w:val="nil"/>
          <w:right w:val="nil"/>
          <w:between w:val="nil"/>
        </w:pBdr>
        <w:jc w:val="both"/>
        <w:rPr>
          <w:rFonts w:ascii="Garamond" w:eastAsia="Times" w:hAnsi="Garamond" w:cs="Arial"/>
          <w:b/>
          <w:color w:val="000000" w:themeColor="text1"/>
        </w:rPr>
      </w:pPr>
    </w:p>
    <w:p w14:paraId="597A15FB" w14:textId="7202FFDA" w:rsidR="00695FE7" w:rsidRPr="004D67D6" w:rsidRDefault="00695FE7" w:rsidP="00695FE7">
      <w:pPr>
        <w:jc w:val="both"/>
        <w:textAlignment w:val="baseline"/>
        <w:rPr>
          <w:rFonts w:ascii="Garamond" w:hAnsi="Garamond" w:cs="Arial"/>
          <w:bCs/>
        </w:rPr>
      </w:pPr>
      <w:r w:rsidRPr="004D67D6">
        <w:rPr>
          <w:rFonts w:ascii="Garamond" w:hAnsi="Garamond" w:cs="Arial"/>
          <w:bCs/>
        </w:rPr>
        <w:t xml:space="preserve">“Prestar los servicios para la implementación integral y promoción de la </w:t>
      </w:r>
      <w:r w:rsidR="00A6517C" w:rsidRPr="004D67D6">
        <w:rPr>
          <w:rFonts w:ascii="Garamond" w:hAnsi="Garamond" w:cs="Arial"/>
          <w:bCs/>
        </w:rPr>
        <w:t>iniciativa denominada</w:t>
      </w:r>
      <w:r w:rsidRPr="004D67D6">
        <w:rPr>
          <w:rFonts w:ascii="Garamond" w:hAnsi="Garamond" w:cs="Arial"/>
          <w:bCs/>
        </w:rPr>
        <w:t xml:space="preserve"> bogotaneidad en la localidad de Kennedy enmarcada en el proyecto Bogotá se vive en Kennedy para la vigencia 2025 de acuerdo con el anexo técnico y los demás documentos del presente proceso”</w:t>
      </w:r>
    </w:p>
    <w:p w14:paraId="0656F562" w14:textId="77777777" w:rsidR="002C38AE" w:rsidRPr="004D67D6" w:rsidRDefault="002C38AE" w:rsidP="006E3AF1">
      <w:pPr>
        <w:jc w:val="both"/>
        <w:rPr>
          <w:rFonts w:ascii="Garamond" w:eastAsia="Times" w:hAnsi="Garamond" w:cs="Arial"/>
          <w:color w:val="FF0000"/>
          <w:lang w:val="es-ES"/>
        </w:rPr>
      </w:pPr>
    </w:p>
    <w:p w14:paraId="24169750" w14:textId="4505374F" w:rsidR="002C38AE" w:rsidRPr="004D67D6" w:rsidRDefault="002C38AE" w:rsidP="009F77F3">
      <w:pPr>
        <w:jc w:val="both"/>
        <w:rPr>
          <w:rFonts w:ascii="Garamond" w:hAnsi="Garamond" w:cs="Arial"/>
        </w:rPr>
      </w:pPr>
      <w:r w:rsidRPr="004D67D6">
        <w:rPr>
          <w:rFonts w:ascii="Garamond" w:hAnsi="Garamond" w:cs="Arial"/>
          <w:b/>
          <w:bCs/>
        </w:rPr>
        <w:t>Nombre del proyecto:</w:t>
      </w:r>
      <w:r w:rsidRPr="004D67D6">
        <w:rPr>
          <w:rFonts w:ascii="Garamond" w:hAnsi="Garamond" w:cs="Arial"/>
        </w:rPr>
        <w:t xml:space="preserve"> </w:t>
      </w:r>
      <w:r w:rsidR="009F77F3" w:rsidRPr="004D67D6">
        <w:rPr>
          <w:rFonts w:ascii="Garamond" w:hAnsi="Garamond" w:cs="Arial"/>
        </w:rPr>
        <w:t>2705 - Bogotá se Vive en Kennedy</w:t>
      </w:r>
    </w:p>
    <w:p w14:paraId="4BF290A7" w14:textId="77777777" w:rsidR="002C38AE" w:rsidRPr="004D67D6" w:rsidRDefault="002C38AE" w:rsidP="006E3AF1">
      <w:pPr>
        <w:jc w:val="both"/>
        <w:rPr>
          <w:rFonts w:ascii="Garamond" w:eastAsia="Times" w:hAnsi="Garamond" w:cs="Arial"/>
          <w:b/>
          <w:color w:val="000000" w:themeColor="text1"/>
        </w:rPr>
      </w:pPr>
    </w:p>
    <w:p w14:paraId="685C2AF1" w14:textId="65A6C850" w:rsidR="00793EEF" w:rsidRPr="004D67D6" w:rsidRDefault="7EC5F8C6" w:rsidP="00027AD0">
      <w:pPr>
        <w:numPr>
          <w:ilvl w:val="1"/>
          <w:numId w:val="1"/>
        </w:numPr>
        <w:pBdr>
          <w:top w:val="nil"/>
          <w:left w:val="nil"/>
          <w:bottom w:val="nil"/>
          <w:right w:val="nil"/>
          <w:between w:val="nil"/>
        </w:pBdr>
        <w:jc w:val="both"/>
        <w:rPr>
          <w:rFonts w:ascii="Garamond" w:eastAsia="Times" w:hAnsi="Garamond" w:cs="Arial"/>
          <w:b/>
          <w:bCs/>
          <w:color w:val="000000" w:themeColor="text1"/>
        </w:rPr>
      </w:pPr>
      <w:r w:rsidRPr="004D67D6">
        <w:rPr>
          <w:rFonts w:ascii="Garamond" w:eastAsia="Times" w:hAnsi="Garamond" w:cs="Arial"/>
          <w:b/>
          <w:bCs/>
          <w:color w:val="000000" w:themeColor="text1"/>
        </w:rPr>
        <w:t>ALCANCE DEL OBJETO</w:t>
      </w:r>
    </w:p>
    <w:p w14:paraId="7FFCC0FD" w14:textId="2ED20E22" w:rsidR="00B722EB" w:rsidRPr="004D67D6" w:rsidRDefault="00B722EB" w:rsidP="00B722EB">
      <w:pPr>
        <w:pBdr>
          <w:top w:val="nil"/>
          <w:left w:val="nil"/>
          <w:bottom w:val="nil"/>
          <w:right w:val="nil"/>
          <w:between w:val="nil"/>
        </w:pBdr>
        <w:jc w:val="both"/>
        <w:rPr>
          <w:rFonts w:ascii="Garamond" w:eastAsia="Times" w:hAnsi="Garamond" w:cs="Arial"/>
          <w:b/>
          <w:bCs/>
          <w:color w:val="000000" w:themeColor="text1"/>
        </w:rPr>
      </w:pPr>
    </w:p>
    <w:p w14:paraId="3B11DA0E" w14:textId="36C1E4CF" w:rsidR="002C38AE" w:rsidRPr="004D67D6" w:rsidRDefault="002C38AE" w:rsidP="00D579C4">
      <w:pPr>
        <w:jc w:val="both"/>
        <w:rPr>
          <w:rFonts w:ascii="Garamond" w:hAnsi="Garamond" w:cs="Arial"/>
        </w:rPr>
      </w:pPr>
      <w:r w:rsidRPr="004D67D6">
        <w:rPr>
          <w:rFonts w:ascii="Garamond" w:hAnsi="Garamond" w:cs="Arial"/>
        </w:rPr>
        <w:t xml:space="preserve">El objeto del presente contrato es </w:t>
      </w:r>
      <w:r w:rsidR="00695FE7" w:rsidRPr="004D67D6">
        <w:rPr>
          <w:rFonts w:ascii="Garamond" w:hAnsi="Garamond" w:cs="Arial"/>
        </w:rPr>
        <w:t xml:space="preserve">“Prestar los servicios para la implementación integral y promoción de la </w:t>
      </w:r>
      <w:r w:rsidR="00A6517C" w:rsidRPr="004D67D6">
        <w:rPr>
          <w:rFonts w:ascii="Garamond" w:hAnsi="Garamond" w:cs="Arial"/>
        </w:rPr>
        <w:t>iniciativa denominada</w:t>
      </w:r>
      <w:r w:rsidR="00695FE7" w:rsidRPr="004D67D6">
        <w:rPr>
          <w:rFonts w:ascii="Garamond" w:hAnsi="Garamond" w:cs="Arial"/>
        </w:rPr>
        <w:t xml:space="preserve"> bogotaneidad en la localidad de Kennedy enmarcada en el proyecto Bogotá se vive en Kennedy para la vigencia 2025 de acuerdo con el anexo técnico y los demás documentos del presente proceso”</w:t>
      </w:r>
      <w:r w:rsidRPr="004D67D6">
        <w:rPr>
          <w:rFonts w:ascii="Garamond" w:hAnsi="Garamond" w:cs="Arial"/>
        </w:rPr>
        <w:t xml:space="preserve">. </w:t>
      </w:r>
    </w:p>
    <w:p w14:paraId="592D900C" w14:textId="77777777" w:rsidR="002C38AE" w:rsidRPr="004D67D6" w:rsidRDefault="002C38AE" w:rsidP="006E3AF1">
      <w:pPr>
        <w:jc w:val="both"/>
        <w:rPr>
          <w:rFonts w:ascii="Garamond" w:hAnsi="Garamond" w:cs="Arial"/>
        </w:rPr>
      </w:pPr>
    </w:p>
    <w:p w14:paraId="68CCF767" w14:textId="7EA42164" w:rsidR="00695FE7" w:rsidRPr="004D67D6" w:rsidRDefault="00695FE7" w:rsidP="006E3AF1">
      <w:pPr>
        <w:jc w:val="both"/>
        <w:rPr>
          <w:rFonts w:ascii="Garamond" w:hAnsi="Garamond" w:cs="Arial"/>
        </w:rPr>
      </w:pPr>
      <w:r w:rsidRPr="004D67D6">
        <w:rPr>
          <w:rFonts w:ascii="Garamond" w:hAnsi="Garamond" w:cs="Arial"/>
        </w:rPr>
        <w:t xml:space="preserve">De igual manera dentro de dicho contrato se requiere la construcción, diseño y planificación de estrategias y acciones encaminadas al fortalecimiento </w:t>
      </w:r>
      <w:r w:rsidR="00A6517C" w:rsidRPr="004D67D6">
        <w:rPr>
          <w:rFonts w:ascii="Garamond" w:hAnsi="Garamond" w:cs="Arial"/>
        </w:rPr>
        <w:t>de procesos</w:t>
      </w:r>
      <w:r w:rsidRPr="004D67D6">
        <w:rPr>
          <w:rFonts w:ascii="Garamond" w:hAnsi="Garamond" w:cs="Arial"/>
        </w:rPr>
        <w:t xml:space="preserve"> sociales que </w:t>
      </w:r>
      <w:r w:rsidR="00A6517C" w:rsidRPr="004D67D6">
        <w:rPr>
          <w:rFonts w:ascii="Garamond" w:hAnsi="Garamond" w:cs="Arial"/>
        </w:rPr>
        <w:t>conlleven a</w:t>
      </w:r>
      <w:r w:rsidRPr="004D67D6">
        <w:rPr>
          <w:rFonts w:ascii="Garamond" w:hAnsi="Garamond" w:cs="Arial"/>
        </w:rPr>
        <w:t xml:space="preserve"> la ciudadanía a interactuar de una mas forma respetuosa, tolerante con su entorno, así como la promoción y defensa de </w:t>
      </w:r>
      <w:r w:rsidR="002C38AE" w:rsidRPr="004D67D6">
        <w:rPr>
          <w:rFonts w:ascii="Garamond" w:hAnsi="Garamond" w:cs="Arial"/>
        </w:rPr>
        <w:t xml:space="preserve">la identidad cultural, </w:t>
      </w:r>
      <w:r w:rsidRPr="004D67D6">
        <w:rPr>
          <w:rFonts w:ascii="Garamond" w:hAnsi="Garamond" w:cs="Arial"/>
        </w:rPr>
        <w:t>y</w:t>
      </w:r>
      <w:r w:rsidR="002C38AE" w:rsidRPr="004D67D6">
        <w:rPr>
          <w:rFonts w:ascii="Garamond" w:hAnsi="Garamond" w:cs="Arial"/>
        </w:rPr>
        <w:t xml:space="preserve"> el sentido de pertenencia</w:t>
      </w:r>
      <w:r w:rsidRPr="004D67D6">
        <w:rPr>
          <w:rFonts w:ascii="Garamond" w:hAnsi="Garamond" w:cs="Arial"/>
        </w:rPr>
        <w:t xml:space="preserve"> hacia la localidad de Kennedy y sus habitantes, la cual se encamina al </w:t>
      </w:r>
      <w:r w:rsidR="002C38AE" w:rsidRPr="004D67D6">
        <w:rPr>
          <w:rFonts w:ascii="Garamond" w:hAnsi="Garamond" w:cs="Arial"/>
        </w:rPr>
        <w:t xml:space="preserve">desarrollo social de la localidad. </w:t>
      </w:r>
    </w:p>
    <w:p w14:paraId="0DF76D12" w14:textId="77777777" w:rsidR="00695FE7" w:rsidRPr="004D67D6" w:rsidRDefault="00695FE7" w:rsidP="006E3AF1">
      <w:pPr>
        <w:jc w:val="both"/>
        <w:rPr>
          <w:rFonts w:ascii="Garamond" w:hAnsi="Garamond" w:cs="Arial"/>
        </w:rPr>
      </w:pPr>
    </w:p>
    <w:p w14:paraId="594D9365" w14:textId="725EE186" w:rsidR="00780E9C" w:rsidRPr="004D67D6" w:rsidRDefault="002C38AE" w:rsidP="006E3AF1">
      <w:pPr>
        <w:jc w:val="both"/>
        <w:rPr>
          <w:rFonts w:ascii="Garamond" w:hAnsi="Garamond" w:cs="Arial"/>
        </w:rPr>
      </w:pPr>
      <w:r w:rsidRPr="004D67D6">
        <w:rPr>
          <w:rFonts w:ascii="Garamond" w:hAnsi="Garamond" w:cs="Arial"/>
        </w:rPr>
        <w:t xml:space="preserve">Se implementarán </w:t>
      </w:r>
      <w:r w:rsidR="00695FE7" w:rsidRPr="004D67D6">
        <w:rPr>
          <w:rFonts w:ascii="Garamond" w:hAnsi="Garamond" w:cs="Arial"/>
        </w:rPr>
        <w:t>tres</w:t>
      </w:r>
      <w:r w:rsidRPr="004D67D6">
        <w:rPr>
          <w:rFonts w:ascii="Garamond" w:hAnsi="Garamond" w:cs="Arial"/>
        </w:rPr>
        <w:t xml:space="preserve"> metodologías principales: una de </w:t>
      </w:r>
      <w:r w:rsidR="00695FE7" w:rsidRPr="004D67D6">
        <w:rPr>
          <w:rFonts w:ascii="Garamond" w:hAnsi="Garamond" w:cs="Arial"/>
        </w:rPr>
        <w:t xml:space="preserve">muestra </w:t>
      </w:r>
      <w:r w:rsidR="00491BB3" w:rsidRPr="004D67D6">
        <w:rPr>
          <w:rFonts w:ascii="Garamond" w:hAnsi="Garamond" w:cs="Arial"/>
        </w:rPr>
        <w:t>intervención</w:t>
      </w:r>
      <w:r w:rsidR="0062135C" w:rsidRPr="004D67D6">
        <w:rPr>
          <w:rFonts w:ascii="Garamond" w:hAnsi="Garamond" w:cs="Arial"/>
        </w:rPr>
        <w:t xml:space="preserve"> para mitigar el acoso sexual y otras formas de violencia hacia las mujeres focalizada en UP</w:t>
      </w:r>
      <w:r w:rsidR="0083183A">
        <w:rPr>
          <w:rFonts w:ascii="Garamond" w:hAnsi="Garamond" w:cs="Arial"/>
        </w:rPr>
        <w:t>Z</w:t>
      </w:r>
      <w:r w:rsidR="0062135C" w:rsidRPr="004D67D6">
        <w:rPr>
          <w:rFonts w:ascii="Garamond" w:hAnsi="Garamond" w:cs="Arial"/>
        </w:rPr>
        <w:t xml:space="preserve"> Corabastos – Patio Bonito, UP</w:t>
      </w:r>
      <w:r w:rsidR="0083183A">
        <w:rPr>
          <w:rFonts w:ascii="Garamond" w:hAnsi="Garamond" w:cs="Arial"/>
        </w:rPr>
        <w:t>Z</w:t>
      </w:r>
      <w:r w:rsidR="0062135C" w:rsidRPr="004D67D6">
        <w:rPr>
          <w:rFonts w:ascii="Garamond" w:hAnsi="Garamond" w:cs="Arial"/>
        </w:rPr>
        <w:t xml:space="preserve"> Bavaria – Kennedy Central, UP</w:t>
      </w:r>
      <w:r w:rsidR="0083183A">
        <w:rPr>
          <w:rFonts w:ascii="Garamond" w:hAnsi="Garamond" w:cs="Arial"/>
        </w:rPr>
        <w:t>Z</w:t>
      </w:r>
      <w:r w:rsidR="0062135C" w:rsidRPr="004D67D6">
        <w:rPr>
          <w:rFonts w:ascii="Garamond" w:hAnsi="Garamond" w:cs="Arial"/>
        </w:rPr>
        <w:t xml:space="preserve"> Castilla – Las Américas, UP</w:t>
      </w:r>
      <w:r w:rsidR="0083183A">
        <w:rPr>
          <w:rFonts w:ascii="Garamond" w:hAnsi="Garamond" w:cs="Arial"/>
        </w:rPr>
        <w:t>Z</w:t>
      </w:r>
      <w:r w:rsidR="0062135C" w:rsidRPr="004D67D6">
        <w:rPr>
          <w:rFonts w:ascii="Garamond" w:hAnsi="Garamond" w:cs="Arial"/>
        </w:rPr>
        <w:t xml:space="preserve"> Tintal Norte – Pio XII</w:t>
      </w:r>
      <w:r w:rsidRPr="004D67D6">
        <w:rPr>
          <w:rFonts w:ascii="Garamond" w:hAnsi="Garamond" w:cs="Arial"/>
        </w:rPr>
        <w:t>, de talleres, la creación de un mural colaborativo</w:t>
      </w:r>
      <w:r w:rsidR="00780E9C" w:rsidRPr="004D67D6">
        <w:rPr>
          <w:rFonts w:ascii="Garamond" w:hAnsi="Garamond" w:cs="Arial"/>
        </w:rPr>
        <w:t xml:space="preserve">, al igual que la aplicación </w:t>
      </w:r>
      <w:r w:rsidRPr="004D67D6">
        <w:rPr>
          <w:rFonts w:ascii="Garamond" w:hAnsi="Garamond" w:cs="Arial"/>
        </w:rPr>
        <w:t>del modelo COM-B para disminuir el acoso sexual callejero contra las mujeres</w:t>
      </w:r>
      <w:r w:rsidR="00780E9C" w:rsidRPr="004D67D6">
        <w:rPr>
          <w:rFonts w:ascii="Garamond" w:hAnsi="Garamond" w:cs="Arial"/>
        </w:rPr>
        <w:t xml:space="preserve">. Así mismo se establecerá otra metodología para </w:t>
      </w:r>
      <w:r w:rsidRPr="004D67D6">
        <w:rPr>
          <w:rFonts w:ascii="Garamond" w:hAnsi="Garamond" w:cs="Arial"/>
        </w:rPr>
        <w:t>acciones en calle, dirigidas a la ciudadanía en general en puntos estratégicos de la localidad, que incluirá estrategias de sensibilización y prevención del acoso sexual callejero.</w:t>
      </w:r>
      <w:r w:rsidR="00780E9C" w:rsidRPr="004D67D6">
        <w:rPr>
          <w:rFonts w:ascii="Garamond" w:hAnsi="Garamond" w:cs="Arial"/>
        </w:rPr>
        <w:t xml:space="preserve"> </w:t>
      </w:r>
      <w:r w:rsidR="00A6517C" w:rsidRPr="004D67D6">
        <w:rPr>
          <w:rFonts w:ascii="Garamond" w:hAnsi="Garamond" w:cs="Arial"/>
        </w:rPr>
        <w:t>Finalmente,</w:t>
      </w:r>
      <w:r w:rsidR="00780E9C" w:rsidRPr="004D67D6">
        <w:rPr>
          <w:rFonts w:ascii="Garamond" w:hAnsi="Garamond" w:cs="Arial"/>
        </w:rPr>
        <w:t xml:space="preserve"> para la implementación de la tercera que </w:t>
      </w:r>
      <w:proofErr w:type="spellStart"/>
      <w:r w:rsidR="00780E9C" w:rsidRPr="004D67D6">
        <w:rPr>
          <w:rFonts w:ascii="Garamond" w:hAnsi="Garamond" w:cs="Arial"/>
        </w:rPr>
        <w:t>esta</w:t>
      </w:r>
      <w:proofErr w:type="spellEnd"/>
      <w:r w:rsidR="00780E9C" w:rsidRPr="004D67D6">
        <w:rPr>
          <w:rFonts w:ascii="Garamond" w:hAnsi="Garamond" w:cs="Arial"/>
        </w:rPr>
        <w:t xml:space="preserve"> encaminada a la mitigación de la discriminación hacia las comunidades étnicas mediante la estrategia del no uso de leguaje discriminatorio hacia comunidades étnicas.</w:t>
      </w:r>
      <w:r w:rsidR="0083183A">
        <w:rPr>
          <w:rFonts w:ascii="Garamond" w:hAnsi="Garamond" w:cs="Arial"/>
        </w:rPr>
        <w:t xml:space="preserve"> </w:t>
      </w:r>
    </w:p>
    <w:p w14:paraId="1B4F9023" w14:textId="77777777" w:rsidR="00124BF7" w:rsidRPr="004D67D6" w:rsidRDefault="00124BF7" w:rsidP="006E3AF1">
      <w:pPr>
        <w:jc w:val="both"/>
        <w:rPr>
          <w:rFonts w:ascii="Garamond" w:eastAsia="Times" w:hAnsi="Garamond" w:cs="Arial"/>
          <w:color w:val="000000" w:themeColor="text1"/>
        </w:rPr>
      </w:pPr>
    </w:p>
    <w:p w14:paraId="0C6745ED" w14:textId="2BCBCFAD" w:rsidR="00124BF7" w:rsidRPr="004D67D6" w:rsidRDefault="00780E9C" w:rsidP="00124BF7">
      <w:pPr>
        <w:jc w:val="both"/>
        <w:rPr>
          <w:rFonts w:ascii="Garamond" w:hAnsi="Garamond" w:cs="Arial"/>
        </w:rPr>
      </w:pPr>
      <w:r w:rsidRPr="004D67D6">
        <w:rPr>
          <w:rFonts w:ascii="Garamond" w:hAnsi="Garamond" w:cs="Arial"/>
        </w:rPr>
        <w:t>Expuesto lo anterior el alcance del proyecto se resume de manera integral</w:t>
      </w:r>
      <w:r w:rsidR="00D579C4" w:rsidRPr="004D67D6">
        <w:rPr>
          <w:rFonts w:ascii="Garamond" w:hAnsi="Garamond" w:cs="Arial"/>
        </w:rPr>
        <w:t xml:space="preserve"> como la realización del </w:t>
      </w:r>
      <w:r w:rsidR="00124BF7" w:rsidRPr="004D67D6">
        <w:rPr>
          <w:rFonts w:ascii="Garamond" w:hAnsi="Garamond" w:cs="Arial"/>
        </w:rPr>
        <w:t>diseño, implementación, acompañamiento, evaluación y sistematización de una estrategia integral de transformación cultural frente a dos comportamientos identificados como críticos en la localidad de Kennedy: el uso de lenguaje discriminatorio hacia comunidades étnicas y el acoso sexual y otras formas de violencia</w:t>
      </w:r>
      <w:r w:rsidR="005B2572" w:rsidRPr="004D67D6">
        <w:rPr>
          <w:rFonts w:ascii="Garamond" w:hAnsi="Garamond" w:cs="Arial"/>
        </w:rPr>
        <w:t xml:space="preserve"> en espacio público</w:t>
      </w:r>
      <w:r w:rsidR="00124BF7" w:rsidRPr="004D67D6">
        <w:rPr>
          <w:rFonts w:ascii="Garamond" w:hAnsi="Garamond" w:cs="Arial"/>
        </w:rPr>
        <w:t xml:space="preserve"> hacia las mujeres. Ambos comportamientos fueron priorizados con base en análisis territoriales, encuestas ciudadanas, talleres comunitarios y líneas de base construidas con participación activa de habitantes y actores institucionales.</w:t>
      </w:r>
    </w:p>
    <w:p w14:paraId="4F9E7124" w14:textId="77777777" w:rsidR="00124BF7" w:rsidRPr="004D67D6" w:rsidRDefault="00124BF7" w:rsidP="006E3AF1">
      <w:pPr>
        <w:jc w:val="both"/>
        <w:rPr>
          <w:rFonts w:ascii="Garamond" w:eastAsia="Times" w:hAnsi="Garamond" w:cs="Arial"/>
          <w:color w:val="000000" w:themeColor="text1"/>
        </w:rPr>
      </w:pPr>
    </w:p>
    <w:p w14:paraId="38A46036" w14:textId="77777777" w:rsidR="002C38AE" w:rsidRDefault="002C38AE" w:rsidP="006E3AF1">
      <w:pPr>
        <w:jc w:val="both"/>
        <w:rPr>
          <w:rFonts w:ascii="Garamond" w:eastAsia="Times" w:hAnsi="Garamond" w:cs="Arial"/>
          <w:color w:val="000000" w:themeColor="text1"/>
        </w:rPr>
      </w:pPr>
    </w:p>
    <w:p w14:paraId="7AC3BB2E" w14:textId="77777777" w:rsidR="0083183A" w:rsidRDefault="0083183A" w:rsidP="006E3AF1">
      <w:pPr>
        <w:jc w:val="both"/>
        <w:rPr>
          <w:rFonts w:ascii="Garamond" w:eastAsia="Times" w:hAnsi="Garamond" w:cs="Arial"/>
          <w:color w:val="000000" w:themeColor="text1"/>
        </w:rPr>
      </w:pPr>
    </w:p>
    <w:p w14:paraId="4C949106" w14:textId="77777777" w:rsidR="0083183A" w:rsidRPr="004D67D6" w:rsidRDefault="0083183A" w:rsidP="006E3AF1">
      <w:pPr>
        <w:jc w:val="both"/>
        <w:rPr>
          <w:rFonts w:ascii="Garamond" w:eastAsia="Times" w:hAnsi="Garamond" w:cs="Arial"/>
          <w:color w:val="000000" w:themeColor="text1"/>
        </w:rPr>
      </w:pPr>
    </w:p>
    <w:p w14:paraId="53B0030B" w14:textId="77777777" w:rsidR="002C38AE" w:rsidRPr="004D67D6" w:rsidRDefault="002C38AE" w:rsidP="006E3AF1">
      <w:pPr>
        <w:jc w:val="both"/>
        <w:rPr>
          <w:rFonts w:ascii="Garamond" w:hAnsi="Garamond" w:cs="Arial"/>
          <w:highlight w:val="green"/>
        </w:rPr>
      </w:pPr>
    </w:p>
    <w:p w14:paraId="0BE8E65F" w14:textId="77777777" w:rsidR="00793EEF" w:rsidRPr="004D67D6" w:rsidRDefault="7EC5F8C6" w:rsidP="00027AD0">
      <w:pPr>
        <w:numPr>
          <w:ilvl w:val="0"/>
          <w:numId w:val="1"/>
        </w:numPr>
        <w:pBdr>
          <w:top w:val="nil"/>
          <w:left w:val="nil"/>
          <w:bottom w:val="nil"/>
          <w:right w:val="nil"/>
          <w:between w:val="nil"/>
        </w:pBdr>
        <w:jc w:val="both"/>
        <w:rPr>
          <w:rFonts w:ascii="Garamond" w:hAnsi="Garamond" w:cs="Arial"/>
          <w:b/>
        </w:rPr>
      </w:pPr>
      <w:r w:rsidRPr="004D67D6">
        <w:rPr>
          <w:rFonts w:ascii="Garamond" w:hAnsi="Garamond" w:cs="Arial"/>
          <w:b/>
        </w:rPr>
        <w:lastRenderedPageBreak/>
        <w:t>OBJETIVO GENERAL</w:t>
      </w:r>
    </w:p>
    <w:p w14:paraId="5465453A" w14:textId="4C1D9EC2" w:rsidR="005B2572" w:rsidRPr="004D67D6" w:rsidRDefault="005B2572" w:rsidP="006E3AF1">
      <w:pPr>
        <w:jc w:val="both"/>
        <w:rPr>
          <w:rFonts w:ascii="Garamond" w:hAnsi="Garamond" w:cs="Arial"/>
          <w:highlight w:val="green"/>
        </w:rPr>
      </w:pPr>
    </w:p>
    <w:p w14:paraId="01B42523" w14:textId="77777777" w:rsidR="00EE5686" w:rsidRPr="004D67D6" w:rsidRDefault="00EE5686" w:rsidP="00EE5686">
      <w:pPr>
        <w:jc w:val="both"/>
        <w:rPr>
          <w:rFonts w:ascii="Garamond" w:hAnsi="Garamond" w:cs="Arial"/>
        </w:rPr>
      </w:pPr>
      <w:r w:rsidRPr="004D67D6">
        <w:rPr>
          <w:rFonts w:ascii="Garamond" w:hAnsi="Garamond" w:cs="Arial"/>
        </w:rPr>
        <w:t>El presente proyecto tiene como objetivo central diseñar, implementar, sistematizar y visibilizar una estrategia territorial de transformación cultural y pedagógica en la localidad de Kennedy, que aborde de forma directa, innovadora y sostenible dos comportamientos sociales críticos: el uso de lenguaje discriminatorio hacia comunidades étnicas y el acoso sexual y otras formas de violencia hacia las mujeres. Esta estrategia busca incidir en las percepciones, discursos y prácticas cotidianas de la ciudadanía mediante el despliegue de acciones integradas de carácter formativo, comunicativo, artístico y comunitario.</w:t>
      </w:r>
    </w:p>
    <w:p w14:paraId="77016D27" w14:textId="77777777" w:rsidR="00EE5686" w:rsidRPr="004D67D6" w:rsidRDefault="00EE5686" w:rsidP="00EE5686">
      <w:pPr>
        <w:jc w:val="both"/>
        <w:rPr>
          <w:rFonts w:ascii="Garamond" w:hAnsi="Garamond" w:cs="Arial"/>
        </w:rPr>
      </w:pPr>
      <w:r w:rsidRPr="004D67D6">
        <w:rPr>
          <w:rFonts w:ascii="Garamond" w:hAnsi="Garamond" w:cs="Arial"/>
        </w:rPr>
        <w:t>La intervención está orientada a generar un cambio estructural en la manera como se entienden, reproducen y normalizan expresiones discriminatorias y violencias de género, a través de metodologías participativas que permitan la apropiación crítica de los lenguajes, la activación de redes locales de cuidado y la creación de espacios de reconocimiento y agencia ciudadana.</w:t>
      </w:r>
    </w:p>
    <w:p w14:paraId="28FF5094" w14:textId="77777777" w:rsidR="00793EEF" w:rsidRPr="004D67D6" w:rsidRDefault="00793EEF" w:rsidP="006E3AF1">
      <w:pPr>
        <w:jc w:val="both"/>
        <w:rPr>
          <w:rFonts w:ascii="Garamond" w:eastAsia="Times" w:hAnsi="Garamond" w:cs="Arial"/>
          <w:b/>
          <w:color w:val="000000" w:themeColor="text1"/>
        </w:rPr>
      </w:pPr>
    </w:p>
    <w:p w14:paraId="65C30E63" w14:textId="77777777" w:rsidR="00793EEF" w:rsidRPr="004D67D6" w:rsidRDefault="00386B2F" w:rsidP="006E3AF1">
      <w:pPr>
        <w:jc w:val="both"/>
        <w:rPr>
          <w:rFonts w:ascii="Garamond" w:eastAsia="Times" w:hAnsi="Garamond" w:cs="Arial"/>
          <w:b/>
          <w:color w:val="000000" w:themeColor="text1"/>
        </w:rPr>
      </w:pPr>
      <w:r w:rsidRPr="004D67D6">
        <w:rPr>
          <w:rFonts w:ascii="Garamond" w:eastAsia="Times" w:hAnsi="Garamond" w:cs="Arial"/>
          <w:b/>
          <w:color w:val="000000" w:themeColor="text1"/>
        </w:rPr>
        <w:t xml:space="preserve">2.1. OBJETIVOS ESPECÍFICOS </w:t>
      </w:r>
    </w:p>
    <w:p w14:paraId="40CFE01D" w14:textId="77777777" w:rsidR="00EE5686" w:rsidRPr="004D67D6" w:rsidRDefault="00EE5686" w:rsidP="00EE5686">
      <w:pPr>
        <w:numPr>
          <w:ilvl w:val="0"/>
          <w:numId w:val="36"/>
        </w:numPr>
        <w:spacing w:after="160" w:line="278" w:lineRule="auto"/>
        <w:jc w:val="both"/>
        <w:rPr>
          <w:rFonts w:ascii="Garamond" w:hAnsi="Garamond" w:cs="Arial"/>
        </w:rPr>
      </w:pPr>
      <w:bookmarkStart w:id="0" w:name="_Hlk198283639"/>
      <w:r w:rsidRPr="004D67D6">
        <w:rPr>
          <w:rFonts w:ascii="Garamond" w:hAnsi="Garamond" w:cs="Arial"/>
        </w:rPr>
        <w:t>Transformar imaginarios sociales excluyentes mediante la puesta en marcha de campañas digitales y acciones simbólicas en espacios públicos y virtuales que visibilicen las problemáticas abordadas y propongan alternativas de lenguaje y comportamiento.</w:t>
      </w:r>
    </w:p>
    <w:p w14:paraId="01D59EE4" w14:textId="77777777" w:rsidR="00EE5686" w:rsidRPr="004D67D6" w:rsidRDefault="00EE5686" w:rsidP="00EE5686">
      <w:pPr>
        <w:numPr>
          <w:ilvl w:val="0"/>
          <w:numId w:val="36"/>
        </w:numPr>
        <w:spacing w:after="160" w:line="278" w:lineRule="auto"/>
        <w:jc w:val="both"/>
        <w:rPr>
          <w:rFonts w:ascii="Garamond" w:hAnsi="Garamond" w:cs="Arial"/>
        </w:rPr>
      </w:pPr>
      <w:r w:rsidRPr="004D67D6">
        <w:rPr>
          <w:rFonts w:ascii="Garamond" w:hAnsi="Garamond" w:cs="Arial"/>
        </w:rPr>
        <w:t>Fomentar procesos educativos transformadores a través de laboratorios de lenguaje cotidiano, sesiones formativas comparativas, círculos de la palabra y metodologías de cartografía social, que promuevan la reflexión crítica, la empatía y la construcción de ciudadanía plural.</w:t>
      </w:r>
    </w:p>
    <w:p w14:paraId="7B3D48F2" w14:textId="77777777" w:rsidR="00EE5686" w:rsidRPr="004D67D6" w:rsidRDefault="00EE5686" w:rsidP="00EE5686">
      <w:pPr>
        <w:numPr>
          <w:ilvl w:val="0"/>
          <w:numId w:val="36"/>
        </w:numPr>
        <w:spacing w:after="160" w:line="278" w:lineRule="auto"/>
        <w:jc w:val="both"/>
        <w:rPr>
          <w:rFonts w:ascii="Garamond" w:hAnsi="Garamond" w:cs="Arial"/>
        </w:rPr>
      </w:pPr>
      <w:r w:rsidRPr="004D67D6">
        <w:rPr>
          <w:rFonts w:ascii="Garamond" w:hAnsi="Garamond" w:cs="Arial"/>
        </w:rPr>
        <w:t>Articular actores institucionales, escolares y comunitarios, en torno a una apuesta colectiva por el respeto, la inclusión, la equidad y la erradicación de todas las formas de discriminación y violencia.</w:t>
      </w:r>
    </w:p>
    <w:p w14:paraId="79246DFD" w14:textId="77777777" w:rsidR="00EE5686" w:rsidRPr="004D67D6" w:rsidRDefault="00EE5686" w:rsidP="00EE5686">
      <w:pPr>
        <w:numPr>
          <w:ilvl w:val="0"/>
          <w:numId w:val="36"/>
        </w:numPr>
        <w:spacing w:after="160" w:line="278" w:lineRule="auto"/>
        <w:jc w:val="both"/>
        <w:rPr>
          <w:rFonts w:ascii="Garamond" w:hAnsi="Garamond" w:cs="Arial"/>
        </w:rPr>
      </w:pPr>
      <w:r w:rsidRPr="004D67D6">
        <w:rPr>
          <w:rFonts w:ascii="Garamond" w:hAnsi="Garamond" w:cs="Arial"/>
        </w:rPr>
        <w:t>Reconocer y fortalecer el liderazgo de mujeres y comunidades étnicas en la producción de nuevas narrativas, la defensa de derechos y la dinamización de entornos protectores en barrios, colegios, medios digitales y escenarios culturales de la localidad.</w:t>
      </w:r>
    </w:p>
    <w:p w14:paraId="059C806B" w14:textId="77777777" w:rsidR="00EE5686" w:rsidRPr="004D67D6" w:rsidRDefault="00EE5686" w:rsidP="00EE5686">
      <w:pPr>
        <w:numPr>
          <w:ilvl w:val="0"/>
          <w:numId w:val="36"/>
        </w:numPr>
        <w:spacing w:after="160" w:line="278" w:lineRule="auto"/>
        <w:jc w:val="both"/>
        <w:rPr>
          <w:rFonts w:ascii="Garamond" w:hAnsi="Garamond" w:cs="Arial"/>
        </w:rPr>
      </w:pPr>
      <w:r w:rsidRPr="004D67D6">
        <w:rPr>
          <w:rFonts w:ascii="Garamond" w:hAnsi="Garamond" w:cs="Arial"/>
        </w:rPr>
        <w:t>Desarrollar mecanismos de evaluación participativa e indicadores de impacto que permitan medir el cambio en las actitudes, conocimientos, emociones y comportamientos de la población beneficiaria, y construir aprendizajes útiles para la sostenibilidad y escalamiento de la estrategia.</w:t>
      </w:r>
    </w:p>
    <w:p w14:paraId="5FF745F0" w14:textId="77777777" w:rsidR="00EE5686" w:rsidRDefault="00EE5686" w:rsidP="00EE5686">
      <w:pPr>
        <w:numPr>
          <w:ilvl w:val="0"/>
          <w:numId w:val="36"/>
        </w:numPr>
        <w:spacing w:after="160" w:line="278" w:lineRule="auto"/>
        <w:jc w:val="both"/>
        <w:rPr>
          <w:rFonts w:ascii="Garamond" w:hAnsi="Garamond" w:cs="Arial"/>
        </w:rPr>
      </w:pPr>
      <w:r w:rsidRPr="004D67D6">
        <w:rPr>
          <w:rFonts w:ascii="Garamond" w:hAnsi="Garamond" w:cs="Arial"/>
        </w:rPr>
        <w:t>Incorporar elementos de sistematización de experiencias y memoria colectiva, como herramientas clave para documentar los procesos vividos, valorar la diversidad de voces participantes y aportar a la construcción de políticas públicas más sensibles y eficaces.</w:t>
      </w:r>
    </w:p>
    <w:p w14:paraId="17DA9070" w14:textId="77777777" w:rsidR="0083183A" w:rsidRDefault="0083183A" w:rsidP="0083183A">
      <w:pPr>
        <w:spacing w:after="160" w:line="278" w:lineRule="auto"/>
        <w:jc w:val="both"/>
        <w:rPr>
          <w:rFonts w:ascii="Garamond" w:hAnsi="Garamond" w:cs="Arial"/>
        </w:rPr>
      </w:pPr>
    </w:p>
    <w:p w14:paraId="0E289378" w14:textId="77777777" w:rsidR="0083183A" w:rsidRPr="004D67D6" w:rsidRDefault="0083183A" w:rsidP="0083183A">
      <w:pPr>
        <w:spacing w:after="160" w:line="278" w:lineRule="auto"/>
        <w:jc w:val="both"/>
        <w:rPr>
          <w:rFonts w:ascii="Garamond" w:hAnsi="Garamond" w:cs="Arial"/>
        </w:rPr>
      </w:pPr>
    </w:p>
    <w:bookmarkEnd w:id="0"/>
    <w:p w14:paraId="10A110EA" w14:textId="77777777" w:rsidR="00503332" w:rsidRPr="004D67D6" w:rsidRDefault="00503332" w:rsidP="00503332">
      <w:pPr>
        <w:pStyle w:val="Prrafodelista"/>
        <w:pBdr>
          <w:top w:val="nil"/>
          <w:left w:val="nil"/>
          <w:bottom w:val="nil"/>
          <w:right w:val="nil"/>
          <w:between w:val="nil"/>
        </w:pBdr>
        <w:jc w:val="both"/>
        <w:rPr>
          <w:rFonts w:ascii="Garamond" w:eastAsia="Times" w:hAnsi="Garamond" w:cs="Arial"/>
          <w:color w:val="000000" w:themeColor="text1"/>
          <w:lang w:val="es-CO"/>
        </w:rPr>
      </w:pPr>
    </w:p>
    <w:p w14:paraId="6B5F51D4" w14:textId="012135EF" w:rsidR="00793EEF" w:rsidRPr="004D67D6" w:rsidRDefault="7EC5F8C6" w:rsidP="00027AD0">
      <w:pPr>
        <w:numPr>
          <w:ilvl w:val="0"/>
          <w:numId w:val="1"/>
        </w:numPr>
        <w:pBdr>
          <w:top w:val="nil"/>
          <w:left w:val="nil"/>
          <w:bottom w:val="nil"/>
          <w:right w:val="nil"/>
          <w:between w:val="nil"/>
        </w:pBd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POBLACIÓN </w:t>
      </w:r>
      <w:r w:rsidR="00A6517C" w:rsidRPr="004D67D6">
        <w:rPr>
          <w:rFonts w:ascii="Garamond" w:eastAsia="Times" w:hAnsi="Garamond" w:cs="Arial"/>
          <w:b/>
          <w:bCs/>
          <w:color w:val="000000" w:themeColor="text1"/>
        </w:rPr>
        <w:t>SUJETO</w:t>
      </w:r>
      <w:r w:rsidRPr="004D67D6">
        <w:rPr>
          <w:rFonts w:ascii="Garamond" w:eastAsia="Times" w:hAnsi="Garamond" w:cs="Arial"/>
          <w:b/>
          <w:bCs/>
          <w:color w:val="000000" w:themeColor="text1"/>
        </w:rPr>
        <w:t>- COBERTURA</w:t>
      </w:r>
    </w:p>
    <w:p w14:paraId="6F65610F" w14:textId="1F496487" w:rsidR="00F93D2B" w:rsidRPr="004D67D6" w:rsidRDefault="00F93D2B" w:rsidP="00F93D2B">
      <w:pPr>
        <w:pBdr>
          <w:top w:val="nil"/>
          <w:left w:val="nil"/>
          <w:bottom w:val="nil"/>
          <w:right w:val="nil"/>
          <w:between w:val="nil"/>
        </w:pBdr>
        <w:jc w:val="both"/>
        <w:rPr>
          <w:rFonts w:ascii="Garamond" w:eastAsia="Times" w:hAnsi="Garamond" w:cs="Arial"/>
          <w:b/>
          <w:bCs/>
          <w:color w:val="000000" w:themeColor="text1"/>
          <w:highlight w:val="yellow"/>
        </w:rPr>
      </w:pPr>
    </w:p>
    <w:p w14:paraId="5DA24E0E" w14:textId="36996613" w:rsidR="00F93D2B" w:rsidRPr="004D67D6" w:rsidRDefault="00F93D2B" w:rsidP="00F93D2B">
      <w:pPr>
        <w:pBdr>
          <w:top w:val="nil"/>
          <w:left w:val="nil"/>
          <w:bottom w:val="nil"/>
          <w:right w:val="nil"/>
          <w:between w:val="nil"/>
        </w:pBdr>
        <w:jc w:val="both"/>
        <w:rPr>
          <w:rFonts w:ascii="Garamond" w:eastAsia="Times" w:hAnsi="Garamond" w:cs="Arial"/>
          <w:b/>
          <w:bCs/>
          <w:color w:val="000000" w:themeColor="text1"/>
        </w:rPr>
      </w:pPr>
    </w:p>
    <w:p w14:paraId="35EDAB76" w14:textId="53D54CB0" w:rsidR="00F93D2B" w:rsidRPr="004D67D6" w:rsidRDefault="00F93D2B" w:rsidP="00F61E9A">
      <w:pPr>
        <w:jc w:val="both"/>
        <w:rPr>
          <w:rFonts w:ascii="Garamond" w:hAnsi="Garamond" w:cs="Arial"/>
        </w:rPr>
      </w:pPr>
      <w:r w:rsidRPr="004D67D6">
        <w:rPr>
          <w:rFonts w:ascii="Garamond" w:hAnsi="Garamond" w:cs="Arial"/>
        </w:rPr>
        <w:t xml:space="preserve">Teniendo en cuenta </w:t>
      </w:r>
      <w:r w:rsidR="00F61E9A" w:rsidRPr="004D67D6">
        <w:rPr>
          <w:rFonts w:ascii="Garamond" w:hAnsi="Garamond" w:cs="Arial"/>
        </w:rPr>
        <w:t xml:space="preserve">que la ejecución de las acciones o actividades están enfocadas en impactar dos temas en la localidad de Kennedy, se hace necesario referenciar las poblaciones </w:t>
      </w:r>
      <w:proofErr w:type="spellStart"/>
      <w:r w:rsidR="00F61E9A" w:rsidRPr="004D67D6">
        <w:rPr>
          <w:rFonts w:ascii="Garamond" w:hAnsi="Garamond" w:cs="Arial"/>
        </w:rPr>
        <w:t>especificas</w:t>
      </w:r>
      <w:proofErr w:type="spellEnd"/>
      <w:r w:rsidR="00F61E9A" w:rsidRPr="004D67D6">
        <w:rPr>
          <w:rFonts w:ascii="Garamond" w:hAnsi="Garamond" w:cs="Arial"/>
        </w:rPr>
        <w:t xml:space="preserve"> para trabajar el componente de  lenguaje discriminatorio hacia las comunidades étnicas y el acoso sexual y otras formas de violencia hacia las mujeres.</w:t>
      </w:r>
    </w:p>
    <w:p w14:paraId="62415AE2" w14:textId="77777777" w:rsidR="00122AB6" w:rsidRPr="004D67D6" w:rsidRDefault="00122AB6" w:rsidP="006E3AF1">
      <w:pPr>
        <w:pBdr>
          <w:top w:val="nil"/>
          <w:left w:val="nil"/>
          <w:bottom w:val="nil"/>
          <w:right w:val="nil"/>
          <w:between w:val="nil"/>
        </w:pBdr>
        <w:jc w:val="both"/>
        <w:rPr>
          <w:rFonts w:ascii="Garamond" w:eastAsia="Times" w:hAnsi="Garamond" w:cs="Arial"/>
          <w:color w:val="000000" w:themeColor="text1"/>
        </w:rPr>
      </w:pPr>
    </w:p>
    <w:p w14:paraId="47C70033" w14:textId="00020B5B" w:rsidR="00F1203B" w:rsidRPr="004D67D6" w:rsidRDefault="00F61E9A" w:rsidP="002C38AE">
      <w:pPr>
        <w:jc w:val="both"/>
        <w:rPr>
          <w:rFonts w:ascii="Garamond" w:hAnsi="Garamond" w:cs="Arial"/>
        </w:rPr>
      </w:pPr>
      <w:r w:rsidRPr="004D67D6">
        <w:rPr>
          <w:rFonts w:ascii="Garamond" w:hAnsi="Garamond" w:cs="Arial"/>
        </w:rPr>
        <w:t>Por lo anterior y c</w:t>
      </w:r>
      <w:r w:rsidR="00503332" w:rsidRPr="004D67D6">
        <w:rPr>
          <w:rFonts w:ascii="Garamond" w:hAnsi="Garamond" w:cs="Arial"/>
        </w:rPr>
        <w:t xml:space="preserve">on el propósito de prevenir y transformar prácticas de exclusión basadas en el uso de lenguaje discriminatorio hacia personas pertenecientes a comunidades étnicas (afrodescendientes, indígenas, raizales y palanqueras) en la localidad de Kennedy, se establece incidir </w:t>
      </w:r>
      <w:r w:rsidR="00F1203B" w:rsidRPr="004D67D6">
        <w:rPr>
          <w:rFonts w:ascii="Garamond" w:hAnsi="Garamond" w:cs="Arial"/>
        </w:rPr>
        <w:t xml:space="preserve">de manera asertiva </w:t>
      </w:r>
      <w:r w:rsidR="00503332" w:rsidRPr="004D67D6">
        <w:rPr>
          <w:rFonts w:ascii="Garamond" w:hAnsi="Garamond" w:cs="Arial"/>
        </w:rPr>
        <w:t>en los si</w:t>
      </w:r>
      <w:r w:rsidR="00F1203B" w:rsidRPr="004D67D6">
        <w:rPr>
          <w:rFonts w:ascii="Garamond" w:hAnsi="Garamond" w:cs="Arial"/>
        </w:rPr>
        <w:t>guientes grupos poblaciones:</w:t>
      </w:r>
    </w:p>
    <w:p w14:paraId="0C658D94" w14:textId="2EF520FC" w:rsidR="00F93D2B" w:rsidRPr="004D67D6" w:rsidRDefault="00F93D2B" w:rsidP="002C38AE">
      <w:pPr>
        <w:jc w:val="both"/>
        <w:rPr>
          <w:rFonts w:ascii="Garamond" w:hAnsi="Garamond" w:cs="Arial"/>
        </w:rPr>
      </w:pPr>
    </w:p>
    <w:p w14:paraId="0472C0D9" w14:textId="0852F69D" w:rsidR="00F1203B" w:rsidRPr="004D67D6" w:rsidRDefault="00EE5686" w:rsidP="00027AD0">
      <w:pPr>
        <w:numPr>
          <w:ilvl w:val="0"/>
          <w:numId w:val="31"/>
        </w:numPr>
        <w:spacing w:after="160" w:line="278" w:lineRule="auto"/>
        <w:jc w:val="both"/>
        <w:rPr>
          <w:rFonts w:ascii="Garamond" w:hAnsi="Garamond" w:cs="Arial"/>
        </w:rPr>
      </w:pPr>
      <w:r w:rsidRPr="004D67D6">
        <w:rPr>
          <w:rFonts w:ascii="Garamond" w:hAnsi="Garamond" w:cs="Arial"/>
          <w:b/>
          <w:bCs/>
        </w:rPr>
        <w:t xml:space="preserve">Niños / niñas, y </w:t>
      </w:r>
      <w:r w:rsidR="00F1203B" w:rsidRPr="004D67D6">
        <w:rPr>
          <w:rFonts w:ascii="Garamond" w:hAnsi="Garamond" w:cs="Arial"/>
          <w:b/>
          <w:bCs/>
        </w:rPr>
        <w:t>Estudiantes de secundaria y media</w:t>
      </w:r>
      <w:r w:rsidRPr="004D67D6">
        <w:rPr>
          <w:rFonts w:ascii="Garamond" w:hAnsi="Garamond" w:cs="Arial"/>
          <w:b/>
          <w:bCs/>
        </w:rPr>
        <w:t xml:space="preserve"> entre los </w:t>
      </w:r>
      <w:r w:rsidR="00F1203B" w:rsidRPr="004D67D6">
        <w:rPr>
          <w:rFonts w:ascii="Garamond" w:hAnsi="Garamond" w:cs="Arial"/>
          <w:b/>
          <w:bCs/>
        </w:rPr>
        <w:t xml:space="preserve"> (1</w:t>
      </w:r>
      <w:r w:rsidRPr="004D67D6">
        <w:rPr>
          <w:rFonts w:ascii="Garamond" w:hAnsi="Garamond" w:cs="Arial"/>
          <w:b/>
          <w:bCs/>
        </w:rPr>
        <w:t>0</w:t>
      </w:r>
      <w:r w:rsidR="00F1203B" w:rsidRPr="004D67D6">
        <w:rPr>
          <w:rFonts w:ascii="Garamond" w:hAnsi="Garamond" w:cs="Arial"/>
          <w:b/>
          <w:bCs/>
        </w:rPr>
        <w:t xml:space="preserve"> a 1</w:t>
      </w:r>
      <w:r w:rsidRPr="004D67D6">
        <w:rPr>
          <w:rFonts w:ascii="Garamond" w:hAnsi="Garamond" w:cs="Arial"/>
          <w:b/>
          <w:bCs/>
        </w:rPr>
        <w:t>8</w:t>
      </w:r>
      <w:r w:rsidR="00F1203B" w:rsidRPr="004D67D6">
        <w:rPr>
          <w:rFonts w:ascii="Garamond" w:hAnsi="Garamond" w:cs="Arial"/>
          <w:b/>
          <w:bCs/>
        </w:rPr>
        <w:t xml:space="preserve"> años):</w:t>
      </w:r>
      <w:r w:rsidR="00F1203B" w:rsidRPr="004D67D6">
        <w:rPr>
          <w:rFonts w:ascii="Garamond" w:hAnsi="Garamond" w:cs="Arial"/>
        </w:rPr>
        <w:t xml:space="preserve"> especialmente de instituciones educativas ubicadas en UPL con alta presencia de población étnica o con reportes de discriminación simbólica. Se priorizarán </w:t>
      </w:r>
      <w:r w:rsidR="00F93D2B" w:rsidRPr="004D67D6">
        <w:rPr>
          <w:rFonts w:ascii="Garamond" w:hAnsi="Garamond" w:cs="Arial"/>
        </w:rPr>
        <w:t>grados octavos</w:t>
      </w:r>
      <w:r w:rsidR="00F1203B" w:rsidRPr="004D67D6">
        <w:rPr>
          <w:rFonts w:ascii="Garamond" w:hAnsi="Garamond" w:cs="Arial"/>
        </w:rPr>
        <w:t xml:space="preserve"> a undécimo, con autorización de directivas y coordinación de docentes de ciencias sociales y orientación escolar.</w:t>
      </w:r>
    </w:p>
    <w:p w14:paraId="7C4425F3" w14:textId="11284138" w:rsidR="00EE5686" w:rsidRPr="004D67D6" w:rsidRDefault="00EE5686" w:rsidP="00EE5686">
      <w:pPr>
        <w:numPr>
          <w:ilvl w:val="0"/>
          <w:numId w:val="31"/>
        </w:numPr>
        <w:spacing w:after="160" w:line="278" w:lineRule="auto"/>
        <w:jc w:val="both"/>
        <w:rPr>
          <w:rFonts w:ascii="Garamond" w:hAnsi="Garamond" w:cs="Arial"/>
        </w:rPr>
      </w:pPr>
      <w:r w:rsidRPr="004D67D6">
        <w:rPr>
          <w:rFonts w:ascii="Garamond" w:hAnsi="Garamond" w:cs="Arial"/>
          <w:b/>
          <w:bCs/>
        </w:rPr>
        <w:t>Mujeres adolescentes y jóvenes (19 a 29 años):</w:t>
      </w:r>
      <w:r w:rsidRPr="004D67D6">
        <w:rPr>
          <w:rFonts w:ascii="Garamond" w:hAnsi="Garamond" w:cs="Arial"/>
        </w:rPr>
        <w:t xml:space="preserve"> en espacios educativos, culturales y comunitarios, con énfasis en la prevención del acoso callejero y violencia simbólica en entornos públicos.</w:t>
      </w:r>
    </w:p>
    <w:p w14:paraId="40EB3E9D" w14:textId="4410FFDD" w:rsidR="00EE5686" w:rsidRPr="004D67D6" w:rsidRDefault="00EE5686" w:rsidP="00EE5686">
      <w:pPr>
        <w:numPr>
          <w:ilvl w:val="0"/>
          <w:numId w:val="31"/>
        </w:numPr>
        <w:spacing w:after="160" w:line="278" w:lineRule="auto"/>
        <w:jc w:val="both"/>
        <w:rPr>
          <w:rFonts w:ascii="Garamond" w:hAnsi="Garamond" w:cs="Arial"/>
        </w:rPr>
      </w:pPr>
      <w:r w:rsidRPr="004D67D6">
        <w:rPr>
          <w:rFonts w:ascii="Garamond" w:hAnsi="Garamond" w:cs="Arial"/>
          <w:b/>
          <w:bCs/>
        </w:rPr>
        <w:t>Hombres y Mujeres adultos y adultos mayores (30 a 65 años):</w:t>
      </w:r>
      <w:r w:rsidRPr="004D67D6">
        <w:rPr>
          <w:rFonts w:ascii="Garamond" w:hAnsi="Garamond" w:cs="Arial"/>
        </w:rPr>
        <w:t xml:space="preserve"> incluidas trabajadoras informales, lideresas barriales, madres cabeza de hogar y cuidadoras que transitan o habitan zonas priorizadas por inseguridad o violencia estructural.</w:t>
      </w:r>
    </w:p>
    <w:p w14:paraId="24085EE5" w14:textId="77777777" w:rsidR="00F1203B" w:rsidRPr="004D67D6" w:rsidRDefault="00F1203B" w:rsidP="00027AD0">
      <w:pPr>
        <w:numPr>
          <w:ilvl w:val="0"/>
          <w:numId w:val="31"/>
        </w:numPr>
        <w:spacing w:after="160" w:line="278" w:lineRule="auto"/>
        <w:jc w:val="both"/>
        <w:rPr>
          <w:rFonts w:ascii="Garamond" w:hAnsi="Garamond" w:cs="Arial"/>
        </w:rPr>
      </w:pPr>
      <w:r w:rsidRPr="004D67D6">
        <w:rPr>
          <w:rFonts w:ascii="Garamond" w:hAnsi="Garamond" w:cs="Arial"/>
          <w:b/>
          <w:bCs/>
        </w:rPr>
        <w:t>Padres, madres y cuidadores/as:</w:t>
      </w:r>
      <w:r w:rsidRPr="004D67D6">
        <w:rPr>
          <w:rFonts w:ascii="Garamond" w:hAnsi="Garamond" w:cs="Arial"/>
        </w:rPr>
        <w:t xml:space="preserve"> como actores clave en la reproducción o cuestionamiento del lenguaje discriminatorio en el hogar y la comunidad.</w:t>
      </w:r>
    </w:p>
    <w:p w14:paraId="702D37B4" w14:textId="11BEDD4B" w:rsidR="00F1203B" w:rsidRPr="004D67D6" w:rsidRDefault="00F1203B" w:rsidP="00027AD0">
      <w:pPr>
        <w:numPr>
          <w:ilvl w:val="0"/>
          <w:numId w:val="31"/>
        </w:numPr>
        <w:spacing w:after="160" w:line="278" w:lineRule="auto"/>
        <w:jc w:val="both"/>
        <w:rPr>
          <w:rFonts w:ascii="Garamond" w:hAnsi="Garamond" w:cs="Arial"/>
        </w:rPr>
      </w:pPr>
      <w:r w:rsidRPr="004D67D6">
        <w:rPr>
          <w:rFonts w:ascii="Garamond" w:hAnsi="Garamond" w:cs="Arial"/>
          <w:b/>
          <w:bCs/>
        </w:rPr>
        <w:t>Funcionarios públicos y actores comunitarios:</w:t>
      </w:r>
      <w:r w:rsidRPr="004D67D6">
        <w:rPr>
          <w:rFonts w:ascii="Garamond" w:hAnsi="Garamond" w:cs="Arial"/>
        </w:rPr>
        <w:t xml:space="preserve"> especialmente aquellos vinculados a entornos educativos, culturales, sociales y de justicia, quienes serán expuestos a contenidos pedagógicos que promuevan el uso de lenguaje incluyente.</w:t>
      </w:r>
    </w:p>
    <w:p w14:paraId="0BA1DB75" w14:textId="77777777" w:rsidR="00793EEF" w:rsidRPr="004D67D6" w:rsidRDefault="7EC5F8C6" w:rsidP="00027AD0">
      <w:pPr>
        <w:numPr>
          <w:ilvl w:val="0"/>
          <w:numId w:val="1"/>
        </w:numPr>
        <w:pBdr>
          <w:top w:val="nil"/>
          <w:left w:val="nil"/>
          <w:bottom w:val="nil"/>
          <w:right w:val="nil"/>
          <w:between w:val="nil"/>
        </w:pBd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LOCALIZACIÓN </w:t>
      </w:r>
    </w:p>
    <w:p w14:paraId="5B6CBF5D" w14:textId="77777777" w:rsidR="00793EEF" w:rsidRPr="004D67D6" w:rsidRDefault="00793EEF" w:rsidP="006E3AF1">
      <w:pPr>
        <w:jc w:val="both"/>
        <w:rPr>
          <w:rFonts w:ascii="Garamond" w:eastAsia="Times" w:hAnsi="Garamond" w:cs="Arial"/>
          <w:color w:val="000000" w:themeColor="text1"/>
        </w:rPr>
      </w:pPr>
    </w:p>
    <w:p w14:paraId="12F3E1E2" w14:textId="5DB27C0D" w:rsidR="00B87C0E" w:rsidRPr="004D67D6" w:rsidRDefault="00B87C0E" w:rsidP="00B87C0E">
      <w:pPr>
        <w:jc w:val="both"/>
        <w:rPr>
          <w:rFonts w:ascii="Garamond" w:hAnsi="Garamond" w:cs="Arial"/>
        </w:rPr>
      </w:pPr>
      <w:r w:rsidRPr="004D67D6">
        <w:rPr>
          <w:rFonts w:ascii="Garamond" w:hAnsi="Garamond" w:cs="Arial"/>
        </w:rPr>
        <w:t xml:space="preserve">La intervención del proyecto se desarrollará en la localidad de </w:t>
      </w:r>
      <w:r w:rsidRPr="004D67D6">
        <w:rPr>
          <w:rFonts w:ascii="Garamond" w:hAnsi="Garamond" w:cs="Arial"/>
          <w:b/>
          <w:bCs/>
        </w:rPr>
        <w:t>Kennedy</w:t>
      </w:r>
      <w:r w:rsidRPr="004D67D6">
        <w:rPr>
          <w:rFonts w:ascii="Garamond" w:hAnsi="Garamond" w:cs="Arial"/>
        </w:rPr>
        <w:t>, una de las más densamente pobladas de Bogotá, caracterizada por una marcada heterogeneidad socio-cultural, alta presencia de comunidades étnicas y una creciente preocupación ciudadana por los niveles de acoso y violencia hacia las mujeres. Por tanto, el diseño de esta estrategia contempla una implementación descentralizada y focalizada en Unidades de Planeamiento Local (UPL) y espacios urbanos clave, buscando impactar tanto el entorno cotidiano de las comunidades como los imaginarios sociales que perpetúan las conductas identificadas.</w:t>
      </w:r>
    </w:p>
    <w:p w14:paraId="234DE7C6" w14:textId="7EC163BA" w:rsidR="00B87C0E" w:rsidRPr="004D67D6" w:rsidRDefault="00B87C0E" w:rsidP="00B87C0E">
      <w:pPr>
        <w:jc w:val="both"/>
        <w:rPr>
          <w:rFonts w:ascii="Garamond" w:hAnsi="Garamond" w:cs="Arial"/>
        </w:rPr>
      </w:pPr>
    </w:p>
    <w:p w14:paraId="3B83B584" w14:textId="2B903A68" w:rsidR="00B87C0E" w:rsidRPr="004D67D6" w:rsidRDefault="00B87C0E" w:rsidP="00B87C0E">
      <w:pPr>
        <w:jc w:val="both"/>
        <w:rPr>
          <w:rFonts w:ascii="Garamond" w:hAnsi="Garamond" w:cs="Arial"/>
        </w:rPr>
      </w:pPr>
      <w:r w:rsidRPr="004D67D6">
        <w:rPr>
          <w:rFonts w:ascii="Garamond" w:hAnsi="Garamond" w:cs="Arial"/>
        </w:rPr>
        <w:lastRenderedPageBreak/>
        <w:t>Por tal motivo se establece que las localizaciones identificadas para el comportamiento: Uso de lenguaje discriminatorio hacia comunidades étnicas están orientadas a las siguientes UPL:</w:t>
      </w:r>
    </w:p>
    <w:p w14:paraId="571D7003" w14:textId="77777777" w:rsidR="00B87C0E" w:rsidRPr="004D67D6" w:rsidRDefault="00B87C0E" w:rsidP="00B87C0E">
      <w:pPr>
        <w:jc w:val="both"/>
        <w:rPr>
          <w:rFonts w:ascii="Garamond" w:hAnsi="Garamond" w:cs="Arial"/>
        </w:rPr>
      </w:pPr>
    </w:p>
    <w:p w14:paraId="3BBE75A1" w14:textId="390F214F" w:rsidR="00B87C0E" w:rsidRPr="004D67D6" w:rsidRDefault="00B87C0E" w:rsidP="00B87C0E">
      <w:pPr>
        <w:numPr>
          <w:ilvl w:val="0"/>
          <w:numId w:val="37"/>
        </w:numPr>
        <w:spacing w:after="160" w:line="278" w:lineRule="auto"/>
        <w:jc w:val="both"/>
        <w:rPr>
          <w:rFonts w:ascii="Garamond" w:hAnsi="Garamond" w:cs="Arial"/>
        </w:rPr>
      </w:pPr>
      <w:r w:rsidRPr="004D67D6">
        <w:rPr>
          <w:rFonts w:ascii="Garamond" w:hAnsi="Garamond" w:cs="Arial"/>
          <w:b/>
          <w:bCs/>
        </w:rPr>
        <w:t>UP</w:t>
      </w:r>
      <w:r w:rsidR="5DDBD05D" w:rsidRPr="004D67D6">
        <w:rPr>
          <w:rFonts w:ascii="Garamond" w:hAnsi="Garamond" w:cs="Arial"/>
          <w:b/>
          <w:bCs/>
        </w:rPr>
        <w:t>Z</w:t>
      </w:r>
      <w:r w:rsidRPr="004D67D6">
        <w:rPr>
          <w:rFonts w:ascii="Garamond" w:hAnsi="Garamond" w:cs="Arial"/>
          <w:b/>
          <w:bCs/>
        </w:rPr>
        <w:t xml:space="preserve"> Patio Bonito – Tintal:</w:t>
      </w:r>
      <w:r w:rsidRPr="004D67D6">
        <w:rPr>
          <w:rFonts w:ascii="Garamond" w:hAnsi="Garamond" w:cs="Arial"/>
        </w:rPr>
        <w:t xml:space="preserve"> Recurrentes expresiones de racismo cultural, especialmente en entornos escolares y de transporte.</w:t>
      </w:r>
    </w:p>
    <w:p w14:paraId="14B37E07" w14:textId="54E6745C" w:rsidR="00B87C0E" w:rsidRPr="004D67D6" w:rsidRDefault="00B87C0E" w:rsidP="00B87C0E">
      <w:pPr>
        <w:numPr>
          <w:ilvl w:val="0"/>
          <w:numId w:val="37"/>
        </w:numPr>
        <w:spacing w:after="160" w:line="278" w:lineRule="auto"/>
        <w:jc w:val="both"/>
        <w:rPr>
          <w:rFonts w:ascii="Garamond" w:hAnsi="Garamond" w:cs="Arial"/>
        </w:rPr>
      </w:pPr>
      <w:r w:rsidRPr="004D67D6">
        <w:rPr>
          <w:rFonts w:ascii="Garamond" w:hAnsi="Garamond" w:cs="Arial"/>
          <w:b/>
          <w:bCs/>
        </w:rPr>
        <w:t>UP</w:t>
      </w:r>
      <w:r w:rsidR="384E4AC2" w:rsidRPr="004D67D6">
        <w:rPr>
          <w:rFonts w:ascii="Garamond" w:hAnsi="Garamond" w:cs="Arial"/>
          <w:b/>
          <w:bCs/>
        </w:rPr>
        <w:t>Z</w:t>
      </w:r>
      <w:r w:rsidRPr="004D67D6">
        <w:rPr>
          <w:rFonts w:ascii="Garamond" w:hAnsi="Garamond" w:cs="Arial"/>
          <w:b/>
          <w:bCs/>
        </w:rPr>
        <w:t xml:space="preserve"> Américas Occidental:</w:t>
      </w:r>
      <w:r w:rsidRPr="004D67D6">
        <w:rPr>
          <w:rFonts w:ascii="Garamond" w:hAnsi="Garamond" w:cs="Arial"/>
        </w:rPr>
        <w:t xml:space="preserve"> Sectores de convivencia intercultural tensa, ideales para pilotos de intervención educativa y cultural.</w:t>
      </w:r>
    </w:p>
    <w:p w14:paraId="44F69288" w14:textId="7DF52AAA" w:rsidR="00B87C0E" w:rsidRPr="004D67D6" w:rsidRDefault="00B87C0E" w:rsidP="00B87C0E">
      <w:pPr>
        <w:numPr>
          <w:ilvl w:val="0"/>
          <w:numId w:val="37"/>
        </w:numPr>
        <w:spacing w:after="160" w:line="278" w:lineRule="auto"/>
        <w:jc w:val="both"/>
        <w:rPr>
          <w:rFonts w:ascii="Garamond" w:hAnsi="Garamond" w:cs="Arial"/>
        </w:rPr>
      </w:pPr>
      <w:r w:rsidRPr="004D67D6">
        <w:rPr>
          <w:rFonts w:ascii="Garamond" w:hAnsi="Garamond" w:cs="Arial"/>
          <w:b/>
          <w:bCs/>
        </w:rPr>
        <w:t>UP</w:t>
      </w:r>
      <w:r w:rsidR="2F822B4B" w:rsidRPr="004D67D6">
        <w:rPr>
          <w:rFonts w:ascii="Garamond" w:hAnsi="Garamond" w:cs="Arial"/>
          <w:b/>
          <w:bCs/>
        </w:rPr>
        <w:t>Z</w:t>
      </w:r>
      <w:r w:rsidRPr="004D67D6">
        <w:rPr>
          <w:rFonts w:ascii="Garamond" w:hAnsi="Garamond" w:cs="Arial"/>
          <w:b/>
          <w:bCs/>
        </w:rPr>
        <w:t xml:space="preserve"> Castilla – Bosa Norte:</w:t>
      </w:r>
      <w:r w:rsidRPr="004D67D6">
        <w:rPr>
          <w:rFonts w:ascii="Garamond" w:hAnsi="Garamond" w:cs="Arial"/>
        </w:rPr>
        <w:t xml:space="preserve"> Áreas con mayor proporción de población joven y contextos de normalización del lenguaje excluyente.</w:t>
      </w:r>
    </w:p>
    <w:p w14:paraId="426049E4" w14:textId="32DF00D5" w:rsidR="00B87C0E" w:rsidRPr="004D67D6" w:rsidRDefault="00B87C0E" w:rsidP="00B87C0E">
      <w:pPr>
        <w:numPr>
          <w:ilvl w:val="0"/>
          <w:numId w:val="37"/>
        </w:numPr>
        <w:spacing w:after="160" w:line="278" w:lineRule="auto"/>
        <w:jc w:val="both"/>
        <w:rPr>
          <w:rFonts w:ascii="Garamond" w:hAnsi="Garamond" w:cs="Arial"/>
        </w:rPr>
      </w:pPr>
      <w:r w:rsidRPr="004D67D6">
        <w:rPr>
          <w:rFonts w:ascii="Garamond" w:hAnsi="Garamond" w:cs="Arial"/>
          <w:b/>
          <w:bCs/>
        </w:rPr>
        <w:t>UP</w:t>
      </w:r>
      <w:r w:rsidR="6085481F" w:rsidRPr="004D67D6">
        <w:rPr>
          <w:rFonts w:ascii="Garamond" w:hAnsi="Garamond" w:cs="Arial"/>
          <w:b/>
          <w:bCs/>
        </w:rPr>
        <w:t>Z</w:t>
      </w:r>
      <w:r w:rsidRPr="004D67D6">
        <w:rPr>
          <w:rFonts w:ascii="Garamond" w:hAnsi="Garamond" w:cs="Arial"/>
          <w:b/>
          <w:bCs/>
        </w:rPr>
        <w:t xml:space="preserve"> Kennedy Central:</w:t>
      </w:r>
      <w:r w:rsidRPr="004D67D6">
        <w:rPr>
          <w:rFonts w:ascii="Garamond" w:hAnsi="Garamond" w:cs="Arial"/>
        </w:rPr>
        <w:t xml:space="preserve"> Potencial para acciones performáticas urbanas y apropiación cultural positiva.</w:t>
      </w:r>
    </w:p>
    <w:p w14:paraId="36947C8D" w14:textId="15B46D87" w:rsidR="00B87C0E" w:rsidRPr="004D67D6" w:rsidRDefault="00B87C0E" w:rsidP="00B87C0E">
      <w:pPr>
        <w:jc w:val="both"/>
        <w:rPr>
          <w:rFonts w:ascii="Garamond" w:hAnsi="Garamond" w:cs="Arial"/>
        </w:rPr>
      </w:pPr>
      <w:r w:rsidRPr="004D67D6">
        <w:rPr>
          <w:rFonts w:ascii="Garamond" w:hAnsi="Garamond" w:cs="Arial"/>
        </w:rPr>
        <w:t>En tanto que las localizaciones identificadas para el comportamiento: Acoso sexual y otras formas de violencia hacia las mujeres están orientadas a las siguientes UPL:</w:t>
      </w:r>
    </w:p>
    <w:p w14:paraId="45DA95AE" w14:textId="6DAD128B" w:rsidR="00B87C0E" w:rsidRPr="004D67D6" w:rsidRDefault="00B87C0E" w:rsidP="00B87C0E">
      <w:pPr>
        <w:jc w:val="both"/>
        <w:rPr>
          <w:rFonts w:ascii="Garamond" w:hAnsi="Garamond" w:cs="Arial"/>
        </w:rPr>
      </w:pPr>
    </w:p>
    <w:p w14:paraId="4B47FFAC" w14:textId="775355AB" w:rsidR="00B87C0E" w:rsidRPr="004D67D6" w:rsidRDefault="00B87C0E" w:rsidP="00B87C0E">
      <w:pPr>
        <w:numPr>
          <w:ilvl w:val="0"/>
          <w:numId w:val="38"/>
        </w:numPr>
        <w:spacing w:after="160" w:line="278" w:lineRule="auto"/>
        <w:jc w:val="both"/>
        <w:rPr>
          <w:rFonts w:ascii="Garamond" w:hAnsi="Garamond" w:cs="Arial"/>
        </w:rPr>
      </w:pPr>
      <w:r w:rsidRPr="004D67D6">
        <w:rPr>
          <w:rFonts w:ascii="Garamond" w:hAnsi="Garamond" w:cs="Arial"/>
          <w:b/>
          <w:bCs/>
        </w:rPr>
        <w:t>UP</w:t>
      </w:r>
      <w:r w:rsidR="64DE1F8F" w:rsidRPr="004D67D6">
        <w:rPr>
          <w:rFonts w:ascii="Garamond" w:hAnsi="Garamond" w:cs="Arial"/>
          <w:b/>
          <w:bCs/>
        </w:rPr>
        <w:t>Z</w:t>
      </w:r>
      <w:r w:rsidRPr="004D67D6">
        <w:rPr>
          <w:rFonts w:ascii="Garamond" w:hAnsi="Garamond" w:cs="Arial"/>
          <w:b/>
          <w:bCs/>
        </w:rPr>
        <w:t xml:space="preserve"> Corabastos – Patio Bonito:</w:t>
      </w:r>
      <w:r w:rsidRPr="004D67D6">
        <w:rPr>
          <w:rFonts w:ascii="Garamond" w:hAnsi="Garamond" w:cs="Arial"/>
        </w:rPr>
        <w:t xml:space="preserve"> Alta presencia de acoso en entornos comerciales y transporte informal.</w:t>
      </w:r>
    </w:p>
    <w:p w14:paraId="242835C3" w14:textId="677D084E" w:rsidR="00B87C0E" w:rsidRPr="004D67D6" w:rsidRDefault="00B87C0E" w:rsidP="00B87C0E">
      <w:pPr>
        <w:numPr>
          <w:ilvl w:val="0"/>
          <w:numId w:val="38"/>
        </w:numPr>
        <w:spacing w:after="160" w:line="278" w:lineRule="auto"/>
        <w:jc w:val="both"/>
        <w:rPr>
          <w:rFonts w:ascii="Garamond" w:hAnsi="Garamond" w:cs="Arial"/>
        </w:rPr>
      </w:pPr>
      <w:r w:rsidRPr="004D67D6">
        <w:rPr>
          <w:rFonts w:ascii="Garamond" w:hAnsi="Garamond" w:cs="Arial"/>
          <w:b/>
          <w:bCs/>
        </w:rPr>
        <w:t>UP</w:t>
      </w:r>
      <w:r w:rsidR="59E57A2B" w:rsidRPr="004D67D6">
        <w:rPr>
          <w:rFonts w:ascii="Garamond" w:hAnsi="Garamond" w:cs="Arial"/>
          <w:b/>
          <w:bCs/>
        </w:rPr>
        <w:t>Z</w:t>
      </w:r>
      <w:r w:rsidRPr="004D67D6">
        <w:rPr>
          <w:rFonts w:ascii="Garamond" w:hAnsi="Garamond" w:cs="Arial"/>
          <w:b/>
          <w:bCs/>
        </w:rPr>
        <w:t xml:space="preserve"> Bavaria – Kennedy Central:</w:t>
      </w:r>
      <w:r w:rsidRPr="004D67D6">
        <w:rPr>
          <w:rFonts w:ascii="Garamond" w:hAnsi="Garamond" w:cs="Arial"/>
        </w:rPr>
        <w:t xml:space="preserve"> Potencial de articulación con líderes comunitarias para círculos de la palabra e instalaciones artísticas de reflexión colectiva.</w:t>
      </w:r>
    </w:p>
    <w:p w14:paraId="35A3503C" w14:textId="18A95148" w:rsidR="00B87C0E" w:rsidRPr="004D67D6" w:rsidRDefault="00B87C0E" w:rsidP="00B87C0E">
      <w:pPr>
        <w:numPr>
          <w:ilvl w:val="0"/>
          <w:numId w:val="38"/>
        </w:numPr>
        <w:spacing w:after="160" w:line="278" w:lineRule="auto"/>
        <w:jc w:val="both"/>
        <w:rPr>
          <w:rFonts w:ascii="Garamond" w:hAnsi="Garamond" w:cs="Arial"/>
        </w:rPr>
      </w:pPr>
      <w:r w:rsidRPr="004D67D6">
        <w:rPr>
          <w:rFonts w:ascii="Garamond" w:hAnsi="Garamond" w:cs="Arial"/>
          <w:b/>
          <w:bCs/>
        </w:rPr>
        <w:t>UP</w:t>
      </w:r>
      <w:r w:rsidR="37937D9F" w:rsidRPr="004D67D6">
        <w:rPr>
          <w:rFonts w:ascii="Garamond" w:hAnsi="Garamond" w:cs="Arial"/>
          <w:b/>
          <w:bCs/>
        </w:rPr>
        <w:t>Z</w:t>
      </w:r>
      <w:r w:rsidRPr="004D67D6">
        <w:rPr>
          <w:rFonts w:ascii="Garamond" w:hAnsi="Garamond" w:cs="Arial"/>
          <w:b/>
          <w:bCs/>
        </w:rPr>
        <w:t xml:space="preserve"> Castilla – Las Américas:</w:t>
      </w:r>
      <w:r w:rsidRPr="004D67D6">
        <w:rPr>
          <w:rFonts w:ascii="Garamond" w:hAnsi="Garamond" w:cs="Arial"/>
        </w:rPr>
        <w:t xml:space="preserve"> Referentes activos de mujeres jóvenes organizadas, ideal para lanzar la campaña digital y estrategias en redes.</w:t>
      </w:r>
    </w:p>
    <w:p w14:paraId="5549D1D5" w14:textId="6F797BFC" w:rsidR="00B87C0E" w:rsidRPr="004D67D6" w:rsidRDefault="00B87C0E" w:rsidP="00B87C0E">
      <w:pPr>
        <w:numPr>
          <w:ilvl w:val="0"/>
          <w:numId w:val="38"/>
        </w:numPr>
        <w:spacing w:after="160" w:line="278" w:lineRule="auto"/>
        <w:jc w:val="both"/>
        <w:rPr>
          <w:rFonts w:ascii="Garamond" w:hAnsi="Garamond" w:cs="Arial"/>
        </w:rPr>
      </w:pPr>
      <w:r w:rsidRPr="004D67D6">
        <w:rPr>
          <w:rFonts w:ascii="Garamond" w:hAnsi="Garamond" w:cs="Arial"/>
          <w:b/>
          <w:bCs/>
        </w:rPr>
        <w:t>UP</w:t>
      </w:r>
      <w:r w:rsidR="5AC56112" w:rsidRPr="004D67D6">
        <w:rPr>
          <w:rFonts w:ascii="Garamond" w:hAnsi="Garamond" w:cs="Arial"/>
          <w:b/>
          <w:bCs/>
        </w:rPr>
        <w:t>Z</w:t>
      </w:r>
      <w:r w:rsidRPr="004D67D6">
        <w:rPr>
          <w:rFonts w:ascii="Garamond" w:hAnsi="Garamond" w:cs="Arial"/>
          <w:b/>
          <w:bCs/>
        </w:rPr>
        <w:t xml:space="preserve"> Tintal Norte – Pio XII:</w:t>
      </w:r>
      <w:r w:rsidRPr="004D67D6">
        <w:rPr>
          <w:rFonts w:ascii="Garamond" w:hAnsi="Garamond" w:cs="Arial"/>
        </w:rPr>
        <w:t xml:space="preserve"> Potencial educativo e institucional para formación sobre rutas de atención y procesos pedagógicos contra la violencia simbólica.</w:t>
      </w:r>
    </w:p>
    <w:p w14:paraId="23AD52A3" w14:textId="77777777" w:rsidR="00B87C0E" w:rsidRPr="004D67D6" w:rsidRDefault="00B87C0E" w:rsidP="00B87C0E">
      <w:pPr>
        <w:jc w:val="both"/>
        <w:rPr>
          <w:rFonts w:ascii="Garamond" w:hAnsi="Garamond" w:cs="Arial"/>
        </w:rPr>
      </w:pPr>
    </w:p>
    <w:p w14:paraId="2CCBB77E" w14:textId="77777777" w:rsidR="00793EEF" w:rsidRPr="004D67D6" w:rsidRDefault="7EC5F8C6" w:rsidP="00A6517C">
      <w:pPr>
        <w:numPr>
          <w:ilvl w:val="0"/>
          <w:numId w:val="1"/>
        </w:numPr>
        <w:pBdr>
          <w:top w:val="nil"/>
          <w:left w:val="nil"/>
          <w:bottom w:val="nil"/>
          <w:right w:val="nil"/>
          <w:between w:val="nil"/>
        </w:pBdr>
        <w:ind w:left="426" w:hanging="426"/>
        <w:jc w:val="both"/>
        <w:rPr>
          <w:rFonts w:ascii="Garamond" w:eastAsia="Times" w:hAnsi="Garamond" w:cs="Arial"/>
          <w:b/>
          <w:bCs/>
          <w:color w:val="000000" w:themeColor="text1"/>
        </w:rPr>
      </w:pPr>
      <w:r w:rsidRPr="004D67D6">
        <w:rPr>
          <w:rFonts w:ascii="Garamond" w:eastAsia="Times" w:hAnsi="Garamond" w:cs="Arial"/>
          <w:b/>
          <w:bCs/>
          <w:color w:val="000000" w:themeColor="text1"/>
        </w:rPr>
        <w:t>CARACTERÍSTICAS Y CONDICIONES TÉCNICAS GENERALES</w:t>
      </w:r>
    </w:p>
    <w:p w14:paraId="31B9DF8A" w14:textId="07439875" w:rsidR="00793EEF" w:rsidRPr="004D67D6" w:rsidRDefault="00793EEF" w:rsidP="006E3AF1">
      <w:pPr>
        <w:jc w:val="both"/>
        <w:rPr>
          <w:rFonts w:ascii="Garamond" w:eastAsia="Times" w:hAnsi="Garamond" w:cs="Arial"/>
          <w:color w:val="000000" w:themeColor="text1"/>
        </w:rPr>
      </w:pPr>
    </w:p>
    <w:p w14:paraId="42C18A39" w14:textId="005FA291" w:rsidR="00793EEF" w:rsidRPr="004D67D6" w:rsidRDefault="7EC5F8C6" w:rsidP="00027AD0">
      <w:pPr>
        <w:numPr>
          <w:ilvl w:val="1"/>
          <w:numId w:val="1"/>
        </w:numPr>
        <w:pBdr>
          <w:top w:val="nil"/>
          <w:left w:val="nil"/>
          <w:bottom w:val="nil"/>
          <w:right w:val="nil"/>
          <w:between w:val="nil"/>
        </w:pBdr>
        <w:ind w:left="284" w:hanging="284"/>
        <w:jc w:val="both"/>
        <w:rPr>
          <w:rFonts w:ascii="Garamond" w:eastAsia="Times" w:hAnsi="Garamond" w:cs="Arial"/>
          <w:b/>
          <w:bCs/>
          <w:color w:val="000000" w:themeColor="text1"/>
        </w:rPr>
      </w:pPr>
      <w:r w:rsidRPr="004D67D6">
        <w:rPr>
          <w:rFonts w:ascii="Garamond" w:eastAsia="Times" w:hAnsi="Garamond" w:cs="Arial"/>
          <w:b/>
          <w:bCs/>
          <w:color w:val="000000" w:themeColor="text1"/>
        </w:rPr>
        <w:t>DESCRIPCIÓN GENERAL PROYECTO</w:t>
      </w:r>
    </w:p>
    <w:p w14:paraId="6FEC4899" w14:textId="56AA1110" w:rsidR="00D37DC7" w:rsidRPr="004D67D6" w:rsidRDefault="00D37DC7" w:rsidP="00D37DC7">
      <w:pPr>
        <w:pBdr>
          <w:top w:val="nil"/>
          <w:left w:val="nil"/>
          <w:bottom w:val="nil"/>
          <w:right w:val="nil"/>
          <w:between w:val="nil"/>
        </w:pBdr>
        <w:jc w:val="both"/>
        <w:rPr>
          <w:rFonts w:ascii="Garamond" w:eastAsia="Times" w:hAnsi="Garamond" w:cs="Arial"/>
          <w:b/>
          <w:bCs/>
          <w:color w:val="000000" w:themeColor="text1"/>
          <w:highlight w:val="yellow"/>
        </w:rPr>
      </w:pPr>
    </w:p>
    <w:p w14:paraId="0BED479E" w14:textId="396BB63A" w:rsidR="00D37DC7" w:rsidRPr="004D67D6" w:rsidRDefault="00D37DC7" w:rsidP="00D37DC7">
      <w:pPr>
        <w:pStyle w:val="paragraph"/>
        <w:spacing w:before="0" w:beforeAutospacing="0" w:after="0" w:afterAutospacing="0"/>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Este proyecto tiene como propósito prevenir y combatir el acoso sexual y la discriminación racial en espacios educativos, laborales y comunitarios, promoviendo una cultura de respeto, equidad y derechos humanos. Se basa en la educación, la sensibilización y la acción institucional, buscando transformar actitudes, comportamientos y estructuras que perpetúan la violencia y la exclusión en los diferentes entornos y espacios de la localidad de Kennedy</w:t>
      </w:r>
      <w:r w:rsidR="00A6517C" w:rsidRPr="004D67D6">
        <w:rPr>
          <w:rFonts w:ascii="Garamond" w:eastAsia="Times" w:hAnsi="Garamond" w:cs="Arial"/>
          <w:color w:val="000000" w:themeColor="text1"/>
        </w:rPr>
        <w:t>.</w:t>
      </w:r>
    </w:p>
    <w:p w14:paraId="743A8E88" w14:textId="77777777" w:rsidR="00A6517C" w:rsidRPr="004D67D6" w:rsidRDefault="00A6517C" w:rsidP="00D37DC7">
      <w:pPr>
        <w:pStyle w:val="paragraph"/>
        <w:spacing w:before="0" w:beforeAutospacing="0" w:after="0" w:afterAutospacing="0"/>
        <w:jc w:val="both"/>
        <w:textAlignment w:val="baseline"/>
        <w:rPr>
          <w:rFonts w:ascii="Garamond" w:eastAsia="Times" w:hAnsi="Garamond" w:cs="Arial"/>
          <w:color w:val="000000" w:themeColor="text1"/>
        </w:rPr>
      </w:pPr>
    </w:p>
    <w:p w14:paraId="28E11EFD" w14:textId="50209C93" w:rsidR="00D37DC7" w:rsidRDefault="00D37DC7" w:rsidP="00D37DC7">
      <w:pPr>
        <w:pStyle w:val="paragraph"/>
        <w:spacing w:before="0" w:beforeAutospacing="0" w:after="0" w:afterAutospacing="0"/>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Así mismo El proyecto contempla actividades de capacitación, campañas de concientización, creación de canales seguros de denuncia y la implementación de políticas claras de prevención y sanción. También impulsa la participación activa de la comunidad, fomentando el respeto a la diversidad y el empoderamiento de las personas afectadas por estas problemáticas.</w:t>
      </w:r>
    </w:p>
    <w:p w14:paraId="0E6F7770" w14:textId="77777777" w:rsidR="009244F9" w:rsidRPr="004D67D6" w:rsidRDefault="009244F9" w:rsidP="00D37DC7">
      <w:pPr>
        <w:pStyle w:val="paragraph"/>
        <w:spacing w:before="0" w:beforeAutospacing="0" w:after="0" w:afterAutospacing="0"/>
        <w:jc w:val="both"/>
        <w:textAlignment w:val="baseline"/>
        <w:rPr>
          <w:rFonts w:ascii="Garamond" w:eastAsia="Times" w:hAnsi="Garamond" w:cs="Arial"/>
          <w:color w:val="000000" w:themeColor="text1"/>
        </w:rPr>
      </w:pPr>
    </w:p>
    <w:p w14:paraId="2E375EC3" w14:textId="77777777" w:rsidR="00D37DC7" w:rsidRPr="004D67D6" w:rsidRDefault="00D37DC7" w:rsidP="00D37DC7">
      <w:pPr>
        <w:pBdr>
          <w:top w:val="nil"/>
          <w:left w:val="nil"/>
          <w:bottom w:val="nil"/>
          <w:right w:val="nil"/>
          <w:between w:val="nil"/>
        </w:pBdr>
        <w:jc w:val="both"/>
        <w:rPr>
          <w:rFonts w:ascii="Garamond" w:eastAsia="Times" w:hAnsi="Garamond" w:cs="Arial"/>
          <w:b/>
          <w:bCs/>
          <w:color w:val="000000" w:themeColor="text1"/>
          <w:highlight w:val="yellow"/>
        </w:rPr>
      </w:pPr>
    </w:p>
    <w:p w14:paraId="2A37434B" w14:textId="17A0EE1C" w:rsidR="00B722EB" w:rsidRPr="004D67D6" w:rsidRDefault="002C38AE" w:rsidP="00D86D57">
      <w:pPr>
        <w:pStyle w:val="paragraph"/>
        <w:spacing w:before="0" w:beforeAutospacing="0" w:after="0" w:afterAutospacing="0"/>
        <w:jc w:val="both"/>
        <w:textAlignment w:val="baseline"/>
        <w:rPr>
          <w:rStyle w:val="normaltextrun"/>
          <w:rFonts w:ascii="Garamond" w:hAnsi="Garamond" w:cs="Arial"/>
          <w:b/>
          <w:bCs/>
          <w:color w:val="000000" w:themeColor="text1"/>
          <w:lang w:val="es-ES"/>
        </w:rPr>
      </w:pPr>
      <w:r w:rsidRPr="004D67D6">
        <w:rPr>
          <w:rStyle w:val="normaltextrun"/>
          <w:rFonts w:ascii="Garamond" w:hAnsi="Garamond" w:cs="Arial"/>
          <w:b/>
          <w:bCs/>
          <w:color w:val="000000" w:themeColor="text1"/>
          <w:lang w:val="es-ES"/>
        </w:rPr>
        <w:lastRenderedPageBreak/>
        <w:t xml:space="preserve">5.2 </w:t>
      </w:r>
      <w:r w:rsidR="7EC5F8C6" w:rsidRPr="004D67D6">
        <w:rPr>
          <w:rStyle w:val="normaltextrun"/>
          <w:rFonts w:ascii="Garamond" w:hAnsi="Garamond" w:cs="Arial"/>
          <w:b/>
          <w:bCs/>
          <w:color w:val="000000" w:themeColor="text1"/>
          <w:lang w:val="es-ES"/>
        </w:rPr>
        <w:t>Etapa de Alistamient</w:t>
      </w:r>
      <w:r w:rsidR="00B722EB" w:rsidRPr="004D67D6">
        <w:rPr>
          <w:rStyle w:val="normaltextrun"/>
          <w:rFonts w:ascii="Garamond" w:hAnsi="Garamond" w:cs="Arial"/>
          <w:b/>
          <w:bCs/>
          <w:color w:val="000000" w:themeColor="text1"/>
          <w:lang w:val="es-ES"/>
        </w:rPr>
        <w:t>o</w:t>
      </w:r>
    </w:p>
    <w:p w14:paraId="22B14661" w14:textId="77777777" w:rsidR="002C38AE" w:rsidRPr="004D67D6" w:rsidRDefault="002C38AE" w:rsidP="00D86D57">
      <w:pPr>
        <w:pStyle w:val="paragraph"/>
        <w:spacing w:before="0" w:beforeAutospacing="0" w:after="0" w:afterAutospacing="0"/>
        <w:jc w:val="both"/>
        <w:textAlignment w:val="baseline"/>
        <w:rPr>
          <w:rStyle w:val="normaltextrun"/>
          <w:rFonts w:ascii="Garamond" w:hAnsi="Garamond" w:cs="Arial"/>
          <w:b/>
          <w:bCs/>
          <w:color w:val="000000" w:themeColor="text1"/>
        </w:rPr>
      </w:pPr>
    </w:p>
    <w:p w14:paraId="52B314B3" w14:textId="77777777" w:rsidR="00B722EB" w:rsidRPr="004D67D6" w:rsidRDefault="002C211D" w:rsidP="00027AD0">
      <w:pPr>
        <w:pStyle w:val="paragraph"/>
        <w:numPr>
          <w:ilvl w:val="0"/>
          <w:numId w:val="3"/>
        </w:numPr>
        <w:spacing w:before="0" w:beforeAutospacing="0" w:after="0" w:afterAutospacing="0"/>
        <w:ind w:left="709"/>
        <w:jc w:val="both"/>
        <w:textAlignment w:val="baseline"/>
        <w:rPr>
          <w:rFonts w:ascii="Garamond" w:eastAsia="Times" w:hAnsi="Garamond" w:cs="Arial"/>
          <w:b/>
          <w:bCs/>
          <w:color w:val="000000" w:themeColor="text1"/>
        </w:rPr>
      </w:pPr>
      <w:r w:rsidRPr="004D67D6">
        <w:rPr>
          <w:rFonts w:ascii="Garamond" w:eastAsia="Times" w:hAnsi="Garamond" w:cs="Arial"/>
          <w:b/>
          <w:bCs/>
          <w:color w:val="000000" w:themeColor="text1"/>
        </w:rPr>
        <w:t xml:space="preserve">Conformación del comité técnico de seguimiento y control </w:t>
      </w:r>
    </w:p>
    <w:p w14:paraId="52118384" w14:textId="77777777" w:rsidR="002C38AE" w:rsidRPr="004D67D6" w:rsidRDefault="002C38AE" w:rsidP="002C38AE">
      <w:pPr>
        <w:pStyle w:val="paragraph"/>
        <w:spacing w:before="0" w:beforeAutospacing="0" w:after="0" w:afterAutospacing="0"/>
        <w:jc w:val="both"/>
        <w:textAlignment w:val="baseline"/>
        <w:rPr>
          <w:rFonts w:ascii="Garamond" w:eastAsia="Times" w:hAnsi="Garamond" w:cs="Arial"/>
          <w:color w:val="000000" w:themeColor="text1"/>
        </w:rPr>
      </w:pPr>
    </w:p>
    <w:p w14:paraId="1A086EB1" w14:textId="7CF8CA29" w:rsidR="002C38AE" w:rsidRPr="004D67D6" w:rsidRDefault="002C38AE" w:rsidP="002C38AE">
      <w:pPr>
        <w:pStyle w:val="paragraph"/>
        <w:spacing w:before="0" w:beforeAutospacing="0" w:after="0" w:afterAutospacing="0"/>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Con el fin de establecer mecanismos de comunicación, decisión y coordinación permanente para la perfecta ejecución del proyecto, se conforma el Comité́ T</w:t>
      </w:r>
      <w:r w:rsidRPr="004D67D6">
        <w:rPr>
          <w:rFonts w:ascii="Garamond" w:eastAsia="Times" w:hAnsi="Garamond" w:cs="Garamond"/>
          <w:color w:val="000000" w:themeColor="text1"/>
        </w:rPr>
        <w:t>é</w:t>
      </w:r>
      <w:r w:rsidRPr="004D67D6">
        <w:rPr>
          <w:rFonts w:ascii="Garamond" w:eastAsia="Times" w:hAnsi="Garamond" w:cs="Arial"/>
          <w:color w:val="000000" w:themeColor="text1"/>
        </w:rPr>
        <w:t xml:space="preserve">cnico de Seguimiento, integrado por: </w:t>
      </w:r>
    </w:p>
    <w:p w14:paraId="34C73F5A" w14:textId="77777777" w:rsidR="002C38AE" w:rsidRPr="004D67D6" w:rsidRDefault="002C38AE" w:rsidP="002C38AE">
      <w:pPr>
        <w:pStyle w:val="paragraph"/>
        <w:spacing w:before="0" w:beforeAutospacing="0" w:after="0" w:afterAutospacing="0"/>
        <w:jc w:val="both"/>
        <w:textAlignment w:val="baseline"/>
        <w:rPr>
          <w:rFonts w:ascii="Garamond" w:eastAsia="Times" w:hAnsi="Garamond" w:cs="Arial"/>
          <w:color w:val="000000" w:themeColor="text1"/>
        </w:rPr>
      </w:pPr>
    </w:p>
    <w:p w14:paraId="508B3B51" w14:textId="4A63429C" w:rsidR="002C38AE" w:rsidRPr="004D67D6" w:rsidRDefault="002C38AE" w:rsidP="00027AD0">
      <w:pPr>
        <w:pStyle w:val="paragraph"/>
        <w:numPr>
          <w:ilvl w:val="0"/>
          <w:numId w:val="10"/>
        </w:numPr>
        <w:spacing w:before="0" w:beforeAutospacing="0" w:after="0" w:afterAutospacing="0"/>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 xml:space="preserve">El alcalde local o su delegada (o) como supervisor y/o apoyo a la supervisión </w:t>
      </w:r>
    </w:p>
    <w:p w14:paraId="086F630D" w14:textId="0183DF00" w:rsidR="002C38AE" w:rsidRPr="004D67D6" w:rsidRDefault="002C38AE" w:rsidP="00027AD0">
      <w:pPr>
        <w:pStyle w:val="paragraph"/>
        <w:numPr>
          <w:ilvl w:val="0"/>
          <w:numId w:val="10"/>
        </w:numPr>
        <w:spacing w:before="0" w:beforeAutospacing="0" w:after="0" w:afterAutospacing="0"/>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 xml:space="preserve">Representante legal </w:t>
      </w:r>
      <w:r w:rsidR="00E115D3" w:rsidRPr="004D67D6">
        <w:rPr>
          <w:rFonts w:ascii="Garamond" w:eastAsia="Times" w:hAnsi="Garamond" w:cs="Arial"/>
          <w:color w:val="000000" w:themeColor="text1"/>
        </w:rPr>
        <w:t xml:space="preserve">o su delegado </w:t>
      </w:r>
      <w:r w:rsidRPr="004D67D6">
        <w:rPr>
          <w:rFonts w:ascii="Garamond" w:eastAsia="Times" w:hAnsi="Garamond" w:cs="Arial"/>
          <w:color w:val="000000" w:themeColor="text1"/>
        </w:rPr>
        <w:t xml:space="preserve">en representación de operador. </w:t>
      </w:r>
    </w:p>
    <w:p w14:paraId="2570A6FB" w14:textId="0478A3FC" w:rsidR="002C38AE" w:rsidRPr="004D67D6" w:rsidRDefault="002C38AE" w:rsidP="00027AD0">
      <w:pPr>
        <w:pStyle w:val="paragraph"/>
        <w:numPr>
          <w:ilvl w:val="0"/>
          <w:numId w:val="10"/>
        </w:numPr>
        <w:spacing w:before="0" w:beforeAutospacing="0" w:after="0" w:afterAutospacing="0"/>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 xml:space="preserve">Delegada (o) área de innovación </w:t>
      </w:r>
    </w:p>
    <w:p w14:paraId="1BC8A468" w14:textId="77777777" w:rsidR="002C38AE" w:rsidRPr="004D67D6" w:rsidRDefault="002C38AE" w:rsidP="00027AD0">
      <w:pPr>
        <w:pStyle w:val="paragraph"/>
        <w:numPr>
          <w:ilvl w:val="0"/>
          <w:numId w:val="10"/>
        </w:numPr>
        <w:spacing w:before="0" w:beforeAutospacing="0" w:after="0" w:afterAutospacing="0"/>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 xml:space="preserve">Delegada (o) área participación </w:t>
      </w:r>
    </w:p>
    <w:p w14:paraId="490605EE" w14:textId="77777777" w:rsidR="002C38AE" w:rsidRPr="004D67D6" w:rsidRDefault="002C38AE" w:rsidP="002C38AE">
      <w:pPr>
        <w:pStyle w:val="paragraph"/>
        <w:spacing w:before="0" w:beforeAutospacing="0" w:after="0" w:afterAutospacing="0"/>
        <w:jc w:val="both"/>
        <w:textAlignment w:val="baseline"/>
        <w:rPr>
          <w:rFonts w:ascii="Garamond" w:eastAsia="Times" w:hAnsi="Garamond" w:cs="Arial"/>
          <w:color w:val="000000" w:themeColor="text1"/>
        </w:rPr>
      </w:pPr>
    </w:p>
    <w:p w14:paraId="35FAB0A5" w14:textId="68A6CB16" w:rsidR="002C38AE" w:rsidRPr="004D67D6" w:rsidRDefault="002C38AE" w:rsidP="002C38AE">
      <w:pPr>
        <w:pStyle w:val="paragraph"/>
        <w:spacing w:before="0" w:beforeAutospacing="0" w:after="0" w:afterAutospacing="0"/>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La secretaria técnica del Comité́ estar</w:t>
      </w:r>
      <w:r w:rsidRPr="004D67D6">
        <w:rPr>
          <w:rFonts w:ascii="Garamond" w:eastAsia="Times" w:hAnsi="Garamond" w:cs="Garamond"/>
          <w:color w:val="000000" w:themeColor="text1"/>
        </w:rPr>
        <w:t>á</w:t>
      </w:r>
      <w:r w:rsidRPr="004D67D6">
        <w:rPr>
          <w:rFonts w:ascii="Garamond" w:eastAsia="Times" w:hAnsi="Garamond" w:cs="Arial"/>
          <w:color w:val="000000" w:themeColor="text1"/>
        </w:rPr>
        <w:t>́ a cargo del ejecutor, quien se encargará de la convocatoria a las sesiones del Comit</w:t>
      </w:r>
      <w:r w:rsidRPr="004D67D6">
        <w:rPr>
          <w:rFonts w:ascii="Garamond" w:eastAsia="Times" w:hAnsi="Garamond" w:cs="Garamond"/>
          <w:color w:val="000000" w:themeColor="text1"/>
        </w:rPr>
        <w:t>é</w:t>
      </w:r>
      <w:r w:rsidRPr="004D67D6">
        <w:rPr>
          <w:rFonts w:ascii="Garamond" w:eastAsia="Times" w:hAnsi="Garamond" w:cs="Arial"/>
          <w:color w:val="000000" w:themeColor="text1"/>
        </w:rPr>
        <w:t>́ las cuales deben realizarse m</w:t>
      </w:r>
      <w:r w:rsidRPr="004D67D6">
        <w:rPr>
          <w:rFonts w:ascii="Garamond" w:eastAsia="Times" w:hAnsi="Garamond" w:cs="Garamond"/>
          <w:color w:val="000000" w:themeColor="text1"/>
        </w:rPr>
        <w:t>í</w:t>
      </w:r>
      <w:r w:rsidRPr="004D67D6">
        <w:rPr>
          <w:rFonts w:ascii="Garamond" w:eastAsia="Times" w:hAnsi="Garamond" w:cs="Arial"/>
          <w:color w:val="000000" w:themeColor="text1"/>
        </w:rPr>
        <w:t>nimo una al mes con 4 d</w:t>
      </w:r>
      <w:r w:rsidRPr="004D67D6">
        <w:rPr>
          <w:rFonts w:ascii="Garamond" w:eastAsia="Times" w:hAnsi="Garamond" w:cs="Garamond"/>
          <w:color w:val="000000" w:themeColor="text1"/>
        </w:rPr>
        <w:t>í</w:t>
      </w:r>
      <w:r w:rsidRPr="004D67D6">
        <w:rPr>
          <w:rFonts w:ascii="Garamond" w:eastAsia="Times" w:hAnsi="Garamond" w:cs="Arial"/>
          <w:color w:val="000000" w:themeColor="text1"/>
        </w:rPr>
        <w:t>as de anticipaci</w:t>
      </w:r>
      <w:r w:rsidRPr="004D67D6">
        <w:rPr>
          <w:rFonts w:ascii="Garamond" w:eastAsia="Times" w:hAnsi="Garamond" w:cs="Garamond"/>
          <w:color w:val="000000" w:themeColor="text1"/>
        </w:rPr>
        <w:t>ó</w:t>
      </w:r>
      <w:r w:rsidRPr="004D67D6">
        <w:rPr>
          <w:rFonts w:ascii="Garamond" w:eastAsia="Times" w:hAnsi="Garamond" w:cs="Arial"/>
          <w:color w:val="000000" w:themeColor="text1"/>
        </w:rPr>
        <w:t>n y en caso de ser necesario se solicitará una sesi</w:t>
      </w:r>
      <w:r w:rsidRPr="004D67D6">
        <w:rPr>
          <w:rFonts w:ascii="Garamond" w:eastAsia="Times" w:hAnsi="Garamond" w:cs="Garamond"/>
          <w:color w:val="000000" w:themeColor="text1"/>
        </w:rPr>
        <w:t>ó</w:t>
      </w:r>
      <w:r w:rsidRPr="004D67D6">
        <w:rPr>
          <w:rFonts w:ascii="Garamond" w:eastAsia="Times" w:hAnsi="Garamond" w:cs="Arial"/>
          <w:color w:val="000000" w:themeColor="text1"/>
        </w:rPr>
        <w:t>n extraordinaria; adem</w:t>
      </w:r>
      <w:r w:rsidRPr="004D67D6">
        <w:rPr>
          <w:rFonts w:ascii="Garamond" w:eastAsia="Times" w:hAnsi="Garamond" w:cs="Garamond"/>
          <w:color w:val="000000" w:themeColor="text1"/>
        </w:rPr>
        <w:t>á</w:t>
      </w:r>
      <w:r w:rsidRPr="004D67D6">
        <w:rPr>
          <w:rFonts w:ascii="Garamond" w:eastAsia="Times" w:hAnsi="Garamond" w:cs="Arial"/>
          <w:color w:val="000000" w:themeColor="text1"/>
        </w:rPr>
        <w:t>s de hacer el levantamiento de actas con las decisiones tomadas, acuerdos, compromisos, recomendaciones y registro de asistencia, en el formato entregado por el apoyo a la supervisi</w:t>
      </w:r>
      <w:r w:rsidRPr="004D67D6">
        <w:rPr>
          <w:rFonts w:ascii="Garamond" w:eastAsia="Times" w:hAnsi="Garamond" w:cs="Garamond"/>
          <w:color w:val="000000" w:themeColor="text1"/>
        </w:rPr>
        <w:t>ó</w:t>
      </w:r>
      <w:r w:rsidRPr="004D67D6">
        <w:rPr>
          <w:rFonts w:ascii="Garamond" w:eastAsia="Times" w:hAnsi="Garamond" w:cs="Arial"/>
          <w:color w:val="000000" w:themeColor="text1"/>
        </w:rPr>
        <w:t xml:space="preserve">n. </w:t>
      </w:r>
    </w:p>
    <w:p w14:paraId="6BCA8CF6" w14:textId="77777777" w:rsidR="002C38AE" w:rsidRPr="004D67D6" w:rsidRDefault="002C38AE" w:rsidP="002C38AE">
      <w:pPr>
        <w:pStyle w:val="paragraph"/>
        <w:spacing w:before="0" w:beforeAutospacing="0" w:after="0" w:afterAutospacing="0"/>
        <w:jc w:val="both"/>
        <w:textAlignment w:val="baseline"/>
        <w:rPr>
          <w:rFonts w:ascii="Garamond" w:eastAsia="Times" w:hAnsi="Garamond" w:cs="Arial"/>
          <w:color w:val="000000" w:themeColor="text1"/>
        </w:rPr>
      </w:pPr>
    </w:p>
    <w:p w14:paraId="15824166" w14:textId="608E2A9F" w:rsidR="00A77FAF" w:rsidRPr="004D67D6" w:rsidRDefault="00B722EB" w:rsidP="00027AD0">
      <w:pPr>
        <w:pStyle w:val="paragraph"/>
        <w:numPr>
          <w:ilvl w:val="0"/>
          <w:numId w:val="8"/>
        </w:numPr>
        <w:spacing w:before="0" w:beforeAutospacing="0" w:after="0" w:afterAutospacing="0"/>
        <w:jc w:val="both"/>
        <w:textAlignment w:val="baseline"/>
        <w:rPr>
          <w:rFonts w:ascii="Garamond" w:eastAsia="Times" w:hAnsi="Garamond" w:cs="Arial"/>
          <w:b/>
          <w:bCs/>
          <w:color w:val="000000" w:themeColor="text1"/>
        </w:rPr>
      </w:pPr>
      <w:r w:rsidRPr="004D67D6">
        <w:rPr>
          <w:rFonts w:ascii="Garamond" w:eastAsia="Times" w:hAnsi="Garamond" w:cs="Arial"/>
          <w:b/>
          <w:bCs/>
          <w:color w:val="000000" w:themeColor="text1"/>
        </w:rPr>
        <w:t>F</w:t>
      </w:r>
      <w:r w:rsidR="09785467" w:rsidRPr="004D67D6">
        <w:rPr>
          <w:rFonts w:ascii="Garamond" w:eastAsia="Times" w:hAnsi="Garamond" w:cs="Arial"/>
          <w:b/>
          <w:bCs/>
          <w:color w:val="000000" w:themeColor="text1"/>
        </w:rPr>
        <w:t>unciones del Comité Técnico de Seguimiento y Control</w:t>
      </w:r>
    </w:p>
    <w:p w14:paraId="29F0CFCB" w14:textId="77777777" w:rsidR="002C38AE" w:rsidRPr="004D67D6" w:rsidRDefault="002C38AE" w:rsidP="002C38AE">
      <w:pPr>
        <w:pStyle w:val="paragraph"/>
        <w:spacing w:before="0" w:beforeAutospacing="0" w:after="0" w:afterAutospacing="0"/>
        <w:jc w:val="both"/>
        <w:textAlignment w:val="baseline"/>
        <w:rPr>
          <w:rFonts w:ascii="Garamond" w:eastAsia="Times" w:hAnsi="Garamond" w:cs="Arial"/>
          <w:color w:val="000000" w:themeColor="text1"/>
        </w:rPr>
      </w:pPr>
    </w:p>
    <w:p w14:paraId="4C012A6B" w14:textId="5A7799DF" w:rsidR="002C38AE" w:rsidRPr="004D67D6" w:rsidRDefault="002C38AE" w:rsidP="00027AD0">
      <w:pPr>
        <w:pStyle w:val="paragraph"/>
        <w:numPr>
          <w:ilvl w:val="0"/>
          <w:numId w:val="9"/>
        </w:numPr>
        <w:spacing w:before="0" w:beforeAutospacing="0" w:after="0" w:afterAutospacing="0"/>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 xml:space="preserve">Realizar seguimiento a la ejecución y cumplimiento de cada una de las acciones del contrato. </w:t>
      </w:r>
    </w:p>
    <w:p w14:paraId="63C52B74" w14:textId="5D9A8AC4" w:rsidR="002C38AE" w:rsidRPr="004D67D6" w:rsidRDefault="002C38AE" w:rsidP="00027AD0">
      <w:pPr>
        <w:pStyle w:val="paragraph"/>
        <w:numPr>
          <w:ilvl w:val="0"/>
          <w:numId w:val="9"/>
        </w:numPr>
        <w:spacing w:before="0" w:beforeAutospacing="0" w:after="0" w:afterAutospacing="0"/>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 xml:space="preserve">Aprobar el plan de trabajo, el cronograma actividades, hojas de vida equipo de trabajo, piezas publicitarias para convocatoria, formularios de inscripción de beneficiarios, puntos de inscripciones, metodologías, muestras de los materiales e insumos a entregar y lugares donde se van a hacer las diferentes actividades presentadas por el ejecutor. </w:t>
      </w:r>
    </w:p>
    <w:p w14:paraId="1E20E027" w14:textId="5B27AA78" w:rsidR="002C38AE" w:rsidRPr="004D67D6" w:rsidRDefault="002C38AE" w:rsidP="00027AD0">
      <w:pPr>
        <w:pStyle w:val="paragraph"/>
        <w:numPr>
          <w:ilvl w:val="0"/>
          <w:numId w:val="9"/>
        </w:numPr>
        <w:spacing w:before="0" w:beforeAutospacing="0" w:after="0" w:afterAutospacing="0"/>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El contratista en calidad de ejecutor atenderá́ las solicitudes y observaciones manifiestas dentro del comit</w:t>
      </w:r>
      <w:r w:rsidRPr="004D67D6">
        <w:rPr>
          <w:rFonts w:ascii="Garamond" w:eastAsia="Times" w:hAnsi="Garamond" w:cs="Garamond"/>
          <w:color w:val="000000" w:themeColor="text1"/>
        </w:rPr>
        <w:t>é</w:t>
      </w:r>
      <w:r w:rsidRPr="004D67D6">
        <w:rPr>
          <w:rFonts w:ascii="Garamond" w:eastAsia="Times" w:hAnsi="Garamond" w:cs="Arial"/>
          <w:color w:val="000000" w:themeColor="text1"/>
        </w:rPr>
        <w:t xml:space="preserve">́ </w:t>
      </w:r>
    </w:p>
    <w:p w14:paraId="6E43F7EE" w14:textId="4A726266" w:rsidR="002C38AE" w:rsidRPr="004D67D6" w:rsidRDefault="002C38AE" w:rsidP="00027AD0">
      <w:pPr>
        <w:pStyle w:val="paragraph"/>
        <w:numPr>
          <w:ilvl w:val="0"/>
          <w:numId w:val="9"/>
        </w:numPr>
        <w:spacing w:before="0" w:beforeAutospacing="0" w:after="0" w:afterAutospacing="0"/>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El comité́ t</w:t>
      </w:r>
      <w:r w:rsidRPr="004D67D6">
        <w:rPr>
          <w:rFonts w:ascii="Garamond" w:eastAsia="Times" w:hAnsi="Garamond" w:cs="Garamond"/>
          <w:color w:val="000000" w:themeColor="text1"/>
        </w:rPr>
        <w:t>é</w:t>
      </w:r>
      <w:r w:rsidRPr="004D67D6">
        <w:rPr>
          <w:rFonts w:ascii="Garamond" w:eastAsia="Times" w:hAnsi="Garamond" w:cs="Arial"/>
          <w:color w:val="000000" w:themeColor="text1"/>
        </w:rPr>
        <w:t>cnico orientará al contratista sobre aspectos generales relacionados con condiciones generales para la ejecuci</w:t>
      </w:r>
      <w:r w:rsidRPr="004D67D6">
        <w:rPr>
          <w:rFonts w:ascii="Garamond" w:eastAsia="Times" w:hAnsi="Garamond" w:cs="Garamond"/>
          <w:color w:val="000000" w:themeColor="text1"/>
        </w:rPr>
        <w:t>ó</w:t>
      </w:r>
      <w:r w:rsidRPr="004D67D6">
        <w:rPr>
          <w:rFonts w:ascii="Garamond" w:eastAsia="Times" w:hAnsi="Garamond" w:cs="Arial"/>
          <w:color w:val="000000" w:themeColor="text1"/>
        </w:rPr>
        <w:t xml:space="preserve">n del proyecto. </w:t>
      </w:r>
    </w:p>
    <w:p w14:paraId="408B5567" w14:textId="5136F21A" w:rsidR="002C38AE" w:rsidRPr="004D67D6" w:rsidRDefault="002C38AE" w:rsidP="00027AD0">
      <w:pPr>
        <w:pStyle w:val="paragraph"/>
        <w:numPr>
          <w:ilvl w:val="0"/>
          <w:numId w:val="9"/>
        </w:numPr>
        <w:spacing w:before="0" w:beforeAutospacing="0" w:after="0" w:afterAutospacing="0"/>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 xml:space="preserve">Realizar el seguimiento a la ejecución física y financiera del proyecto </w:t>
      </w:r>
    </w:p>
    <w:p w14:paraId="3AECF8D1" w14:textId="77777777" w:rsidR="002C38AE" w:rsidRPr="004D67D6" w:rsidRDefault="002C38AE" w:rsidP="00027AD0">
      <w:pPr>
        <w:pStyle w:val="paragraph"/>
        <w:numPr>
          <w:ilvl w:val="0"/>
          <w:numId w:val="9"/>
        </w:numPr>
        <w:spacing w:before="0" w:beforeAutospacing="0" w:after="0" w:afterAutospacing="0"/>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 xml:space="preserve">Tomar las decisiones de carácter técnico, a que hubiere lugar para garantizar la normal ejecución del contrato </w:t>
      </w:r>
    </w:p>
    <w:p w14:paraId="6D46DCF3" w14:textId="1CC1438F" w:rsidR="002C38AE" w:rsidRPr="004D67D6" w:rsidRDefault="002C38AE" w:rsidP="00027AD0">
      <w:pPr>
        <w:pStyle w:val="paragraph"/>
        <w:numPr>
          <w:ilvl w:val="0"/>
          <w:numId w:val="9"/>
        </w:numPr>
        <w:spacing w:before="0" w:beforeAutospacing="0" w:after="0" w:afterAutospacing="0"/>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 xml:space="preserve">Decidir sobre la solución de los problemas que se presenten en desarrollo de la ejecución del proyecto de inversión cuando fuere necesario. Estos problemas no son solamente de orden administrativo, financiero sino también de enfoque </w:t>
      </w:r>
    </w:p>
    <w:p w14:paraId="294E5AF7" w14:textId="7CBC2D50" w:rsidR="002C38AE" w:rsidRPr="004D67D6" w:rsidRDefault="002C38AE" w:rsidP="00027AD0">
      <w:pPr>
        <w:pStyle w:val="NormalWeb"/>
        <w:numPr>
          <w:ilvl w:val="0"/>
          <w:numId w:val="9"/>
        </w:numPr>
        <w:jc w:val="both"/>
        <w:rPr>
          <w:rFonts w:ascii="Garamond" w:eastAsia="Times" w:hAnsi="Garamond" w:cs="Arial"/>
          <w:color w:val="000000" w:themeColor="text1"/>
        </w:rPr>
      </w:pPr>
      <w:r w:rsidRPr="004D67D6">
        <w:rPr>
          <w:rFonts w:ascii="Garamond" w:eastAsia="Times" w:hAnsi="Garamond" w:cs="Arial"/>
          <w:color w:val="000000" w:themeColor="text1"/>
        </w:rPr>
        <w:t>Decidir acerca de cambios en la planeación, cronograma y organización de las actividades y demás ámbitos del proyecto de inversión, cuando esta situación llegare a presentarse, siempre y cuando no implique una reestructuración de los estudios previos. Cuando se llegare a modificar la estructura presupuestal, el acta del comité́ deber</w:t>
      </w:r>
      <w:r w:rsidRPr="004D67D6">
        <w:rPr>
          <w:rFonts w:ascii="Garamond" w:eastAsia="Times" w:hAnsi="Garamond" w:cs="Garamond"/>
          <w:color w:val="000000" w:themeColor="text1"/>
        </w:rPr>
        <w:t>á</w:t>
      </w:r>
      <w:r w:rsidRPr="004D67D6">
        <w:rPr>
          <w:rFonts w:ascii="Garamond" w:eastAsia="Times" w:hAnsi="Garamond" w:cs="Arial"/>
          <w:color w:val="000000" w:themeColor="text1"/>
        </w:rPr>
        <w:t xml:space="preserve">́ ser suscrita por el alcalde. </w:t>
      </w:r>
    </w:p>
    <w:p w14:paraId="2EB983FE" w14:textId="78BFC50B" w:rsidR="002C38AE" w:rsidRPr="004D67D6" w:rsidRDefault="002C38AE" w:rsidP="00027AD0">
      <w:pPr>
        <w:pStyle w:val="NormalWeb"/>
        <w:numPr>
          <w:ilvl w:val="0"/>
          <w:numId w:val="9"/>
        </w:numPr>
        <w:jc w:val="both"/>
        <w:rPr>
          <w:rFonts w:ascii="Garamond" w:eastAsia="Times" w:hAnsi="Garamond" w:cs="Arial"/>
          <w:color w:val="000000" w:themeColor="text1"/>
        </w:rPr>
      </w:pPr>
      <w:r w:rsidRPr="004D67D6">
        <w:rPr>
          <w:rFonts w:ascii="Garamond" w:eastAsia="Times" w:hAnsi="Garamond" w:cs="Arial"/>
          <w:color w:val="000000" w:themeColor="text1"/>
        </w:rPr>
        <w:lastRenderedPageBreak/>
        <w:t xml:space="preserve">Dar sugerencias frente a espacios, convocatoria, publicidad, difusión y ejecución in situ del proceso de intervención del proyecto de inversión </w:t>
      </w:r>
    </w:p>
    <w:p w14:paraId="380DEE53" w14:textId="560B05B7" w:rsidR="002C38AE" w:rsidRPr="004D67D6" w:rsidRDefault="002C38AE" w:rsidP="00027AD0">
      <w:pPr>
        <w:pStyle w:val="NormalWeb"/>
        <w:numPr>
          <w:ilvl w:val="0"/>
          <w:numId w:val="9"/>
        </w:numPr>
        <w:jc w:val="both"/>
        <w:rPr>
          <w:rFonts w:ascii="Garamond" w:eastAsia="Times" w:hAnsi="Garamond" w:cs="Arial"/>
          <w:color w:val="000000" w:themeColor="text1"/>
        </w:rPr>
      </w:pPr>
      <w:r w:rsidRPr="004D67D6">
        <w:rPr>
          <w:rFonts w:ascii="Garamond" w:eastAsia="Times" w:hAnsi="Garamond" w:cs="Arial"/>
          <w:color w:val="000000" w:themeColor="text1"/>
        </w:rPr>
        <w:t xml:space="preserve">Establecer mediante actas los compromisos, acuerdos y control de cambios que garanticen el desarrollo eficiente de todas y cada una de las actividades del proceso de intervención del ejecutor del proyecto de inversión. </w:t>
      </w:r>
    </w:p>
    <w:p w14:paraId="3D905A59" w14:textId="44296312" w:rsidR="002C38AE" w:rsidRPr="004D67D6" w:rsidRDefault="002C38AE" w:rsidP="00027AD0">
      <w:pPr>
        <w:pStyle w:val="NormalWeb"/>
        <w:numPr>
          <w:ilvl w:val="0"/>
          <w:numId w:val="9"/>
        </w:numPr>
        <w:jc w:val="both"/>
        <w:rPr>
          <w:rFonts w:ascii="Garamond" w:eastAsia="Times" w:hAnsi="Garamond" w:cs="Arial"/>
          <w:color w:val="000000" w:themeColor="text1"/>
        </w:rPr>
      </w:pPr>
      <w:r w:rsidRPr="004D67D6">
        <w:rPr>
          <w:rFonts w:ascii="Garamond" w:eastAsia="Times" w:hAnsi="Garamond" w:cs="Arial"/>
          <w:color w:val="000000" w:themeColor="text1"/>
        </w:rPr>
        <w:t xml:space="preserve">Garantizar la gestión efectiva de las compras de bienes y servicios, asegurando los respectivos ingresos al almacén, lo que quedará registrado en actas. </w:t>
      </w:r>
    </w:p>
    <w:p w14:paraId="6E0A9DDF" w14:textId="77777777" w:rsidR="002C38AE" w:rsidRPr="004D67D6" w:rsidRDefault="002C38AE" w:rsidP="00027AD0">
      <w:pPr>
        <w:pStyle w:val="NormalWeb"/>
        <w:numPr>
          <w:ilvl w:val="0"/>
          <w:numId w:val="9"/>
        </w:numPr>
        <w:jc w:val="both"/>
        <w:rPr>
          <w:rFonts w:ascii="Garamond" w:eastAsia="Times" w:hAnsi="Garamond" w:cs="Arial"/>
          <w:color w:val="000000" w:themeColor="text1"/>
        </w:rPr>
      </w:pPr>
      <w:r w:rsidRPr="004D67D6">
        <w:rPr>
          <w:rFonts w:ascii="Garamond" w:eastAsia="Times" w:hAnsi="Garamond" w:cs="Arial"/>
          <w:color w:val="000000" w:themeColor="text1"/>
        </w:rPr>
        <w:t xml:space="preserve">Generar mecanismos operativos frente a obligaciones contractuales que no se puedan cumplir por parte del operador. </w:t>
      </w:r>
    </w:p>
    <w:p w14:paraId="28577497" w14:textId="1A6D8579" w:rsidR="002C38AE" w:rsidRPr="004D67D6" w:rsidRDefault="002C38AE" w:rsidP="00027AD0">
      <w:pPr>
        <w:pStyle w:val="NormalWeb"/>
        <w:numPr>
          <w:ilvl w:val="0"/>
          <w:numId w:val="9"/>
        </w:numPr>
        <w:jc w:val="both"/>
        <w:rPr>
          <w:rFonts w:ascii="Garamond" w:eastAsia="Times" w:hAnsi="Garamond" w:cs="Arial"/>
          <w:color w:val="000000" w:themeColor="text1"/>
        </w:rPr>
      </w:pPr>
      <w:r w:rsidRPr="004D67D6">
        <w:rPr>
          <w:rFonts w:ascii="Garamond" w:eastAsia="Times" w:hAnsi="Garamond" w:cs="Arial"/>
          <w:color w:val="000000" w:themeColor="text1"/>
        </w:rPr>
        <w:t>Realizar reuniones mensuales en el sitio que de común acuerdo determinen sus integrantes. En dichas reuniones se evaluará el estado de avance del cronograma, resultados y se determinaran conceptos, aprobaciones, etc., lo cual deber</w:t>
      </w:r>
      <w:r w:rsidRPr="004D67D6">
        <w:rPr>
          <w:rFonts w:ascii="Garamond" w:eastAsia="Times" w:hAnsi="Garamond" w:cs="Garamond"/>
          <w:color w:val="000000" w:themeColor="text1"/>
        </w:rPr>
        <w:t>á</w:t>
      </w:r>
      <w:r w:rsidRPr="004D67D6">
        <w:rPr>
          <w:rFonts w:ascii="Garamond" w:eastAsia="Times" w:hAnsi="Garamond" w:cs="Arial"/>
          <w:color w:val="000000" w:themeColor="text1"/>
        </w:rPr>
        <w:t xml:space="preserve">́ constar en actas y en ellas se dejará constancia de las decisiones y recomendaciones a que haya lugar. </w:t>
      </w:r>
    </w:p>
    <w:p w14:paraId="3E209302" w14:textId="2889D8F2" w:rsidR="002C38AE" w:rsidRPr="004D67D6" w:rsidRDefault="002C38AE" w:rsidP="00027AD0">
      <w:pPr>
        <w:pStyle w:val="NormalWeb"/>
        <w:numPr>
          <w:ilvl w:val="0"/>
          <w:numId w:val="9"/>
        </w:numPr>
        <w:jc w:val="both"/>
        <w:rPr>
          <w:rFonts w:ascii="Garamond" w:eastAsia="Times" w:hAnsi="Garamond" w:cs="Arial"/>
          <w:color w:val="000000" w:themeColor="text1"/>
        </w:rPr>
      </w:pPr>
      <w:r w:rsidRPr="004D67D6">
        <w:rPr>
          <w:rFonts w:ascii="Garamond" w:eastAsia="Times" w:hAnsi="Garamond" w:cs="Arial"/>
          <w:color w:val="000000" w:themeColor="text1"/>
        </w:rPr>
        <w:t>Realizar reuniones del comité́ de acompa</w:t>
      </w:r>
      <w:r w:rsidRPr="004D67D6">
        <w:rPr>
          <w:rFonts w:ascii="Garamond" w:eastAsia="Times" w:hAnsi="Garamond" w:cs="Garamond"/>
          <w:color w:val="000000" w:themeColor="text1"/>
        </w:rPr>
        <w:t>ñ</w:t>
      </w:r>
      <w:r w:rsidRPr="004D67D6">
        <w:rPr>
          <w:rFonts w:ascii="Garamond" w:eastAsia="Times" w:hAnsi="Garamond" w:cs="Arial"/>
          <w:color w:val="000000" w:themeColor="text1"/>
        </w:rPr>
        <w:t>amiento y seguimiento cuando por solicitud de alguna de las partes firmantes del proyecto se requiera, al igual que verificar y presentar las modificaciones del cronograma de ejecuci</w:t>
      </w:r>
      <w:r w:rsidRPr="004D67D6">
        <w:rPr>
          <w:rFonts w:ascii="Garamond" w:eastAsia="Times" w:hAnsi="Garamond" w:cs="Garamond"/>
          <w:color w:val="000000" w:themeColor="text1"/>
        </w:rPr>
        <w:t>ó</w:t>
      </w:r>
      <w:r w:rsidRPr="004D67D6">
        <w:rPr>
          <w:rFonts w:ascii="Garamond" w:eastAsia="Times" w:hAnsi="Garamond" w:cs="Arial"/>
          <w:color w:val="000000" w:themeColor="text1"/>
        </w:rPr>
        <w:t xml:space="preserve">n del proyecto. </w:t>
      </w:r>
    </w:p>
    <w:p w14:paraId="02B47884" w14:textId="48FDBEC2" w:rsidR="002C38AE" w:rsidRPr="004D67D6" w:rsidRDefault="002C38AE" w:rsidP="00027AD0">
      <w:pPr>
        <w:pStyle w:val="NormalWeb"/>
        <w:numPr>
          <w:ilvl w:val="0"/>
          <w:numId w:val="9"/>
        </w:numPr>
        <w:jc w:val="both"/>
        <w:rPr>
          <w:rFonts w:ascii="Garamond" w:eastAsia="Times" w:hAnsi="Garamond" w:cs="Arial"/>
          <w:color w:val="000000" w:themeColor="text1"/>
        </w:rPr>
      </w:pPr>
      <w:r w:rsidRPr="004D67D6">
        <w:rPr>
          <w:rFonts w:ascii="Garamond" w:eastAsia="Times" w:hAnsi="Garamond" w:cs="Arial"/>
          <w:color w:val="000000" w:themeColor="text1"/>
        </w:rPr>
        <w:t xml:space="preserve">Adelantar actividades de acompañamiento de terminación y evaluación del proceso de intervención del proyecto de inversión con el respectivo cierre y clausura, describiéndose las dificultades, soluciones acordadas y los logros alcanzados durante los procesos de ejecución de las iniciativas individuales y colectivos. </w:t>
      </w:r>
    </w:p>
    <w:p w14:paraId="2B008573" w14:textId="2148EE82" w:rsidR="002C38AE" w:rsidRPr="004D67D6" w:rsidRDefault="002C38AE" w:rsidP="00027AD0">
      <w:pPr>
        <w:pStyle w:val="NormalWeb"/>
        <w:numPr>
          <w:ilvl w:val="0"/>
          <w:numId w:val="9"/>
        </w:numPr>
        <w:spacing w:before="0" w:beforeAutospacing="0" w:after="0" w:afterAutospacing="0"/>
        <w:jc w:val="both"/>
        <w:rPr>
          <w:rFonts w:ascii="Garamond" w:eastAsia="Times" w:hAnsi="Garamond" w:cs="Arial"/>
          <w:color w:val="000000" w:themeColor="text1"/>
        </w:rPr>
      </w:pPr>
      <w:r w:rsidRPr="004D67D6">
        <w:rPr>
          <w:rFonts w:ascii="Garamond" w:eastAsia="Times" w:hAnsi="Garamond" w:cs="Arial"/>
          <w:color w:val="000000" w:themeColor="text1"/>
        </w:rPr>
        <w:t xml:space="preserve">Las demás que se infieren en el proyecto y que sean acordes a la una y eficiente ejecución del contrato. </w:t>
      </w:r>
    </w:p>
    <w:p w14:paraId="37C5B1CD" w14:textId="77777777" w:rsidR="002C38AE" w:rsidRPr="004D67D6" w:rsidRDefault="002C38AE" w:rsidP="002C38AE">
      <w:pPr>
        <w:pStyle w:val="NormalWeb"/>
        <w:spacing w:before="0" w:beforeAutospacing="0" w:after="0" w:afterAutospacing="0"/>
        <w:jc w:val="both"/>
        <w:rPr>
          <w:rFonts w:ascii="Garamond" w:eastAsia="Times" w:hAnsi="Garamond" w:cs="Arial"/>
          <w:color w:val="000000" w:themeColor="text1"/>
        </w:rPr>
      </w:pPr>
    </w:p>
    <w:p w14:paraId="695EEED9" w14:textId="07F6E77F" w:rsidR="002C38AE" w:rsidRPr="004D67D6" w:rsidRDefault="002C38AE" w:rsidP="00027AD0">
      <w:pPr>
        <w:pStyle w:val="NormalWeb"/>
        <w:numPr>
          <w:ilvl w:val="0"/>
          <w:numId w:val="9"/>
        </w:numPr>
        <w:spacing w:before="0" w:beforeAutospacing="0" w:after="0" w:afterAutospacing="0"/>
        <w:ind w:left="709" w:hanging="283"/>
        <w:jc w:val="both"/>
        <w:rPr>
          <w:rFonts w:ascii="Garamond" w:eastAsia="Times" w:hAnsi="Garamond" w:cs="Arial"/>
          <w:b/>
          <w:bCs/>
          <w:color w:val="000000" w:themeColor="text1"/>
        </w:rPr>
      </w:pPr>
      <w:r w:rsidRPr="004D67D6">
        <w:rPr>
          <w:rFonts w:ascii="Garamond" w:eastAsia="Times" w:hAnsi="Garamond" w:cs="Arial"/>
          <w:b/>
          <w:bCs/>
          <w:color w:val="000000" w:themeColor="text1"/>
        </w:rPr>
        <w:t>Instalación del Comité Técnico de Seguimiento y Control</w:t>
      </w:r>
    </w:p>
    <w:p w14:paraId="1B27CCE6" w14:textId="32188141" w:rsidR="002C38AE" w:rsidRPr="004D67D6" w:rsidRDefault="002C38AE" w:rsidP="002C38AE">
      <w:pPr>
        <w:pStyle w:val="NormalWeb"/>
        <w:jc w:val="both"/>
        <w:rPr>
          <w:rFonts w:ascii="Garamond" w:eastAsia="Times" w:hAnsi="Garamond" w:cs="Arial"/>
          <w:color w:val="000000" w:themeColor="text1"/>
        </w:rPr>
      </w:pPr>
      <w:r w:rsidRPr="004D67D6">
        <w:rPr>
          <w:rFonts w:ascii="Garamond" w:eastAsia="Times" w:hAnsi="Garamond" w:cs="Arial"/>
          <w:color w:val="000000" w:themeColor="text1"/>
        </w:rPr>
        <w:t>La semana en la que se firma del acta de inicio, la secretaría técnica del Comité Técnico convocará a delegados/as quiénes integrarán este comité, con el fin de que durante la segunda semana se instale el Comité. Para esta primera sesión el contratista deberá presentar para aprobación los siguientes documentos:</w:t>
      </w:r>
    </w:p>
    <w:p w14:paraId="60EC5304" w14:textId="3B881CD7" w:rsidR="002C38AE" w:rsidRPr="004D67D6" w:rsidRDefault="002C38AE" w:rsidP="00027AD0">
      <w:pPr>
        <w:pStyle w:val="NormalWeb"/>
        <w:numPr>
          <w:ilvl w:val="1"/>
          <w:numId w:val="11"/>
        </w:numPr>
        <w:jc w:val="both"/>
        <w:rPr>
          <w:rFonts w:ascii="Garamond" w:eastAsia="Times" w:hAnsi="Garamond" w:cs="Arial"/>
          <w:color w:val="000000" w:themeColor="text1"/>
        </w:rPr>
      </w:pPr>
      <w:r w:rsidRPr="004D67D6">
        <w:rPr>
          <w:rFonts w:ascii="Garamond" w:eastAsia="Times" w:hAnsi="Garamond" w:cs="Arial"/>
          <w:color w:val="000000" w:themeColor="text1"/>
        </w:rPr>
        <w:t>Plan de trabajo.</w:t>
      </w:r>
    </w:p>
    <w:p w14:paraId="6539BAE2" w14:textId="15538631" w:rsidR="002C38AE" w:rsidRPr="004D67D6" w:rsidRDefault="002C38AE" w:rsidP="00027AD0">
      <w:pPr>
        <w:pStyle w:val="NormalWeb"/>
        <w:numPr>
          <w:ilvl w:val="1"/>
          <w:numId w:val="11"/>
        </w:numPr>
        <w:jc w:val="both"/>
        <w:rPr>
          <w:rFonts w:ascii="Garamond" w:eastAsia="Times" w:hAnsi="Garamond" w:cs="Arial"/>
          <w:color w:val="000000" w:themeColor="text1"/>
        </w:rPr>
      </w:pPr>
      <w:r w:rsidRPr="004D67D6">
        <w:rPr>
          <w:rFonts w:ascii="Garamond" w:eastAsia="Times" w:hAnsi="Garamond" w:cs="Arial"/>
          <w:color w:val="000000" w:themeColor="text1"/>
        </w:rPr>
        <w:t>Cronograma detallado de actividades por etapas.</w:t>
      </w:r>
    </w:p>
    <w:p w14:paraId="72C368A9" w14:textId="404FD0CE" w:rsidR="002C38AE" w:rsidRPr="004D67D6" w:rsidRDefault="002C38AE" w:rsidP="00027AD0">
      <w:pPr>
        <w:pStyle w:val="NormalWeb"/>
        <w:numPr>
          <w:ilvl w:val="1"/>
          <w:numId w:val="11"/>
        </w:numPr>
        <w:jc w:val="both"/>
        <w:rPr>
          <w:rFonts w:ascii="Garamond" w:eastAsia="Times" w:hAnsi="Garamond" w:cs="Arial"/>
          <w:color w:val="000000" w:themeColor="text1"/>
        </w:rPr>
      </w:pPr>
      <w:r w:rsidRPr="004D67D6">
        <w:rPr>
          <w:rFonts w:ascii="Garamond" w:eastAsia="Times" w:hAnsi="Garamond" w:cs="Arial"/>
          <w:color w:val="000000" w:themeColor="text1"/>
        </w:rPr>
        <w:t>Metodología de trabajo.</w:t>
      </w:r>
    </w:p>
    <w:p w14:paraId="32A5FD75" w14:textId="510A41DB" w:rsidR="002C38AE" w:rsidRPr="004D67D6" w:rsidRDefault="002C38AE" w:rsidP="00027AD0">
      <w:pPr>
        <w:pStyle w:val="NormalWeb"/>
        <w:numPr>
          <w:ilvl w:val="1"/>
          <w:numId w:val="11"/>
        </w:numPr>
        <w:jc w:val="both"/>
        <w:rPr>
          <w:rFonts w:ascii="Garamond" w:eastAsia="Times" w:hAnsi="Garamond" w:cs="Arial"/>
          <w:color w:val="000000" w:themeColor="text1"/>
        </w:rPr>
      </w:pPr>
      <w:r w:rsidRPr="004D67D6">
        <w:rPr>
          <w:rFonts w:ascii="Garamond" w:eastAsia="Times" w:hAnsi="Garamond" w:cs="Arial"/>
          <w:color w:val="000000" w:themeColor="text1"/>
        </w:rPr>
        <w:t>Estrategias de convocatoria para la población destinataria.</w:t>
      </w:r>
    </w:p>
    <w:p w14:paraId="5700CBEE" w14:textId="7D94EC07" w:rsidR="00A77FAF" w:rsidRPr="004D67D6" w:rsidRDefault="002C211D" w:rsidP="00027AD0">
      <w:pPr>
        <w:pStyle w:val="Prrafodelista"/>
        <w:numPr>
          <w:ilvl w:val="0"/>
          <w:numId w:val="2"/>
        </w:numPr>
        <w:spacing w:line="276" w:lineRule="auto"/>
        <w:jc w:val="both"/>
        <w:textAlignment w:val="baseline"/>
        <w:rPr>
          <w:rFonts w:ascii="Garamond" w:hAnsi="Garamond" w:cs="Arial"/>
          <w:b/>
          <w:bCs/>
          <w:color w:val="000000" w:themeColor="text1"/>
        </w:rPr>
      </w:pPr>
      <w:r w:rsidRPr="004D67D6">
        <w:rPr>
          <w:rFonts w:ascii="Garamond" w:eastAsia="Times" w:hAnsi="Garamond" w:cs="Arial"/>
          <w:b/>
          <w:bCs/>
          <w:color w:val="000000" w:themeColor="text1"/>
        </w:rPr>
        <w:t>Divulgación de la información</w:t>
      </w:r>
      <w:r w:rsidR="00E115D3" w:rsidRPr="004D67D6">
        <w:rPr>
          <w:rFonts w:ascii="Garamond" w:eastAsia="Times" w:hAnsi="Garamond" w:cs="Arial"/>
          <w:b/>
          <w:bCs/>
          <w:color w:val="000000" w:themeColor="text1"/>
        </w:rPr>
        <w:t xml:space="preserve"> del proyecto</w:t>
      </w:r>
      <w:r w:rsidRPr="004D67D6">
        <w:rPr>
          <w:rFonts w:ascii="Garamond" w:eastAsia="Times" w:hAnsi="Garamond" w:cs="Arial"/>
          <w:b/>
          <w:bCs/>
          <w:color w:val="000000" w:themeColor="text1"/>
        </w:rPr>
        <w:t xml:space="preserve"> y convocatoria </w:t>
      </w:r>
    </w:p>
    <w:p w14:paraId="43BCD74C" w14:textId="730A1983" w:rsidR="002C38AE" w:rsidRDefault="002C38AE" w:rsidP="002C38AE">
      <w:pPr>
        <w:pStyle w:val="NormalWeb"/>
        <w:jc w:val="both"/>
        <w:rPr>
          <w:rFonts w:ascii="Garamond" w:eastAsia="Times" w:hAnsi="Garamond" w:cs="Arial"/>
          <w:b/>
          <w:bCs/>
          <w:color w:val="000000" w:themeColor="text1"/>
        </w:rPr>
      </w:pPr>
      <w:r w:rsidRPr="004D67D6">
        <w:rPr>
          <w:rFonts w:ascii="Garamond" w:eastAsia="Times" w:hAnsi="Garamond" w:cs="Arial"/>
          <w:color w:val="000000" w:themeColor="text1"/>
        </w:rPr>
        <w:t xml:space="preserve">El ejecutor deberá́ realizar </w:t>
      </w:r>
      <w:r w:rsidR="00E115D3" w:rsidRPr="004D67D6">
        <w:rPr>
          <w:rFonts w:ascii="Garamond" w:eastAsia="Times" w:hAnsi="Garamond" w:cs="Arial"/>
          <w:color w:val="000000" w:themeColor="text1"/>
        </w:rPr>
        <w:t>dos</w:t>
      </w:r>
      <w:r w:rsidRPr="004D67D6">
        <w:rPr>
          <w:rFonts w:ascii="Garamond" w:eastAsia="Times" w:hAnsi="Garamond" w:cs="Arial"/>
          <w:color w:val="000000" w:themeColor="text1"/>
        </w:rPr>
        <w:t xml:space="preserve"> (</w:t>
      </w:r>
      <w:r w:rsidR="00E115D3" w:rsidRPr="004D67D6">
        <w:rPr>
          <w:rFonts w:ascii="Garamond" w:eastAsia="Times" w:hAnsi="Garamond" w:cs="Arial"/>
          <w:color w:val="000000" w:themeColor="text1"/>
        </w:rPr>
        <w:t>2</w:t>
      </w:r>
      <w:r w:rsidRPr="004D67D6">
        <w:rPr>
          <w:rFonts w:ascii="Garamond" w:eastAsia="Times" w:hAnsi="Garamond" w:cs="Arial"/>
          <w:color w:val="000000" w:themeColor="text1"/>
        </w:rPr>
        <w:t xml:space="preserve">) presentaciones públicas del proyecto, una (1) ante la Junta Administradora Local de </w:t>
      </w:r>
      <w:r w:rsidR="00D37DC7" w:rsidRPr="004D67D6">
        <w:rPr>
          <w:rFonts w:ascii="Garamond" w:eastAsia="Times" w:hAnsi="Garamond" w:cs="Arial"/>
          <w:color w:val="000000" w:themeColor="text1"/>
        </w:rPr>
        <w:t>Kennedy</w:t>
      </w:r>
      <w:r w:rsidRPr="004D67D6">
        <w:rPr>
          <w:rFonts w:ascii="Garamond" w:eastAsia="Times" w:hAnsi="Garamond" w:cs="Arial"/>
          <w:color w:val="000000" w:themeColor="text1"/>
        </w:rPr>
        <w:t xml:space="preserve"> y una ante la comunidad de manera virtual o presencial según lo acordado en comité́ t</w:t>
      </w:r>
      <w:r w:rsidRPr="004D67D6">
        <w:rPr>
          <w:rFonts w:ascii="Garamond" w:eastAsia="Times" w:hAnsi="Garamond" w:cs="Garamond"/>
          <w:color w:val="000000" w:themeColor="text1"/>
        </w:rPr>
        <w:t>é</w:t>
      </w:r>
      <w:r w:rsidRPr="004D67D6">
        <w:rPr>
          <w:rFonts w:ascii="Garamond" w:eastAsia="Times" w:hAnsi="Garamond" w:cs="Arial"/>
          <w:color w:val="000000" w:themeColor="text1"/>
        </w:rPr>
        <w:t>cnico de seguimiento</w:t>
      </w:r>
      <w:r w:rsidRPr="004D67D6">
        <w:rPr>
          <w:rFonts w:ascii="Garamond" w:eastAsia="Times" w:hAnsi="Garamond" w:cs="Arial"/>
          <w:b/>
          <w:bCs/>
          <w:color w:val="000000" w:themeColor="text1"/>
        </w:rPr>
        <w:t xml:space="preserve">. </w:t>
      </w:r>
    </w:p>
    <w:p w14:paraId="41849B91" w14:textId="77777777" w:rsidR="009244F9" w:rsidRPr="004D67D6" w:rsidRDefault="009244F9" w:rsidP="002C38AE">
      <w:pPr>
        <w:pStyle w:val="NormalWeb"/>
        <w:jc w:val="both"/>
        <w:rPr>
          <w:rFonts w:ascii="Garamond" w:eastAsia="Times" w:hAnsi="Garamond" w:cs="Arial"/>
          <w:b/>
          <w:bCs/>
          <w:color w:val="000000" w:themeColor="text1"/>
        </w:rPr>
      </w:pPr>
    </w:p>
    <w:p w14:paraId="3FEC0F97" w14:textId="015E0EA1" w:rsidR="002C38AE" w:rsidRPr="004D67D6" w:rsidRDefault="002C38AE" w:rsidP="32214B4A">
      <w:pPr>
        <w:pStyle w:val="NormalWeb"/>
        <w:jc w:val="both"/>
        <w:rPr>
          <w:rFonts w:ascii="Garamond" w:eastAsia="Times" w:hAnsi="Garamond" w:cs="Arial"/>
          <w:b/>
          <w:bCs/>
          <w:color w:val="000000" w:themeColor="text1"/>
          <w:lang w:val="es-ES" w:eastAsia="en-US"/>
        </w:rPr>
      </w:pPr>
      <w:r w:rsidRPr="004D67D6">
        <w:rPr>
          <w:rFonts w:ascii="Garamond" w:eastAsia="Times" w:hAnsi="Garamond" w:cs="Arial"/>
          <w:b/>
          <w:bCs/>
          <w:color w:val="000000" w:themeColor="text1"/>
          <w:lang w:val="es-ES" w:eastAsia="en-US"/>
        </w:rPr>
        <w:lastRenderedPageBreak/>
        <w:t xml:space="preserve">Presentación </w:t>
      </w:r>
      <w:r w:rsidR="00F10E0F" w:rsidRPr="004D67D6">
        <w:rPr>
          <w:rFonts w:ascii="Garamond" w:eastAsia="Times" w:hAnsi="Garamond" w:cs="Arial"/>
          <w:b/>
          <w:bCs/>
          <w:color w:val="000000" w:themeColor="text1"/>
          <w:lang w:val="es-ES" w:eastAsia="en-US"/>
        </w:rPr>
        <w:t>pública</w:t>
      </w:r>
      <w:r w:rsidRPr="004D67D6">
        <w:rPr>
          <w:rFonts w:ascii="Garamond" w:eastAsia="Times" w:hAnsi="Garamond" w:cs="Arial"/>
          <w:b/>
          <w:bCs/>
          <w:color w:val="000000" w:themeColor="text1"/>
          <w:lang w:val="es-ES" w:eastAsia="en-US"/>
        </w:rPr>
        <w:t xml:space="preserve"> JAL </w:t>
      </w:r>
    </w:p>
    <w:p w14:paraId="67019318" w14:textId="77777777" w:rsidR="002C38AE" w:rsidRPr="004D67D6" w:rsidRDefault="002C38AE" w:rsidP="002C38AE">
      <w:pPr>
        <w:pStyle w:val="NormalWeb"/>
        <w:jc w:val="both"/>
        <w:rPr>
          <w:rFonts w:ascii="Garamond" w:eastAsia="Times" w:hAnsi="Garamond" w:cs="Arial"/>
          <w:color w:val="000000" w:themeColor="text1"/>
        </w:rPr>
      </w:pPr>
      <w:r w:rsidRPr="004D67D6">
        <w:rPr>
          <w:rFonts w:ascii="Garamond" w:eastAsia="Times" w:hAnsi="Garamond" w:cs="Arial"/>
          <w:color w:val="000000" w:themeColor="text1"/>
        </w:rPr>
        <w:t>Una primera presentación antes de iniciar la ejecución, donde el ejecutor a través de la coordinación en compañía del equipo del talento humano deberá realizar una presentación técnica donde se establezca:</w:t>
      </w:r>
    </w:p>
    <w:p w14:paraId="4274EE64" w14:textId="77777777" w:rsidR="002C38AE" w:rsidRPr="004D67D6" w:rsidRDefault="002C38AE" w:rsidP="002C38AE">
      <w:pPr>
        <w:pStyle w:val="NormalWeb"/>
        <w:spacing w:before="0" w:beforeAutospacing="0" w:after="0" w:afterAutospacing="0"/>
        <w:jc w:val="both"/>
        <w:rPr>
          <w:rFonts w:ascii="Garamond" w:eastAsia="Times" w:hAnsi="Garamond" w:cs="Arial"/>
          <w:color w:val="000000" w:themeColor="text1"/>
        </w:rPr>
      </w:pPr>
      <w:r w:rsidRPr="004D67D6">
        <w:rPr>
          <w:rFonts w:ascii="Garamond" w:eastAsia="Times" w:hAnsi="Garamond" w:cs="Arial"/>
          <w:color w:val="000000" w:themeColor="text1"/>
        </w:rPr>
        <w:t>• Ficha Técnica del proyecto (Monto, tiempo, población objetivo, características técnicas, productos).</w:t>
      </w:r>
    </w:p>
    <w:p w14:paraId="1AEA47AD" w14:textId="77777777" w:rsidR="002C38AE" w:rsidRPr="004D67D6" w:rsidRDefault="002C38AE" w:rsidP="002C38AE">
      <w:pPr>
        <w:pStyle w:val="NormalWeb"/>
        <w:spacing w:before="0" w:beforeAutospacing="0" w:after="0" w:afterAutospacing="0"/>
        <w:jc w:val="both"/>
        <w:rPr>
          <w:rFonts w:ascii="Garamond" w:eastAsia="Times" w:hAnsi="Garamond" w:cs="Arial"/>
          <w:color w:val="000000" w:themeColor="text1"/>
        </w:rPr>
      </w:pPr>
      <w:r w:rsidRPr="004D67D6">
        <w:rPr>
          <w:rFonts w:ascii="Garamond" w:eastAsia="Times" w:hAnsi="Garamond" w:cs="Arial"/>
          <w:color w:val="000000" w:themeColor="text1"/>
        </w:rPr>
        <w:t>• Presentación del mecanismo de difusión del proyecto y los requisitos para acceder.</w:t>
      </w:r>
    </w:p>
    <w:p w14:paraId="5457E901" w14:textId="6581A45C" w:rsidR="002C38AE" w:rsidRPr="004D67D6" w:rsidRDefault="002C38AE" w:rsidP="002C38AE">
      <w:pPr>
        <w:pStyle w:val="NormalWeb"/>
        <w:spacing w:before="0" w:beforeAutospacing="0" w:after="0" w:afterAutospacing="0"/>
        <w:jc w:val="both"/>
        <w:rPr>
          <w:rFonts w:ascii="Garamond" w:eastAsia="Times" w:hAnsi="Garamond" w:cs="Arial"/>
          <w:color w:val="000000" w:themeColor="text1"/>
        </w:rPr>
      </w:pPr>
      <w:r w:rsidRPr="004D67D6">
        <w:rPr>
          <w:rFonts w:ascii="Garamond" w:eastAsia="Times" w:hAnsi="Garamond" w:cs="Arial"/>
          <w:color w:val="000000" w:themeColor="text1"/>
        </w:rPr>
        <w:t>• Presentación del equipo ejecutor del proyecto. Presentación de la metodología</w:t>
      </w:r>
    </w:p>
    <w:p w14:paraId="22CF031E" w14:textId="77777777" w:rsidR="002C38AE" w:rsidRPr="004D67D6" w:rsidRDefault="002C38AE" w:rsidP="002C38AE">
      <w:pPr>
        <w:pStyle w:val="NormalWeb"/>
        <w:spacing w:before="0" w:beforeAutospacing="0" w:after="0" w:afterAutospacing="0"/>
        <w:jc w:val="both"/>
        <w:rPr>
          <w:rFonts w:ascii="Garamond" w:eastAsia="Times" w:hAnsi="Garamond" w:cs="Arial"/>
          <w:color w:val="000000" w:themeColor="text1"/>
        </w:rPr>
      </w:pPr>
    </w:p>
    <w:p w14:paraId="671BDBCD" w14:textId="2F731272" w:rsidR="002C38AE" w:rsidRPr="004D67D6" w:rsidRDefault="002C38AE" w:rsidP="002C38AE">
      <w:pPr>
        <w:pStyle w:val="NormalWeb"/>
        <w:spacing w:before="0" w:beforeAutospacing="0" w:after="0" w:afterAutospacing="0"/>
        <w:jc w:val="both"/>
        <w:rPr>
          <w:rFonts w:ascii="Garamond" w:eastAsia="Times" w:hAnsi="Garamond" w:cs="Arial"/>
          <w:color w:val="000000" w:themeColor="text1"/>
        </w:rPr>
      </w:pPr>
      <w:r w:rsidRPr="004D67D6">
        <w:rPr>
          <w:rFonts w:ascii="Garamond" w:eastAsia="Times" w:hAnsi="Garamond" w:cs="Arial"/>
          <w:color w:val="000000" w:themeColor="text1"/>
        </w:rPr>
        <w:t xml:space="preserve">La solicitud deberá ser presentada por el operador durante los primero 15 días hábiles del proceso. </w:t>
      </w:r>
    </w:p>
    <w:p w14:paraId="7C94C433" w14:textId="77777777" w:rsidR="002C38AE" w:rsidRPr="004D67D6" w:rsidRDefault="002C38AE" w:rsidP="00693A6B">
      <w:pPr>
        <w:spacing w:line="276" w:lineRule="auto"/>
        <w:jc w:val="both"/>
        <w:textAlignment w:val="baseline"/>
        <w:rPr>
          <w:rFonts w:ascii="Garamond" w:eastAsia="Times" w:hAnsi="Garamond" w:cs="Arial"/>
          <w:b/>
          <w:bCs/>
          <w:color w:val="000000" w:themeColor="text1"/>
        </w:rPr>
      </w:pPr>
    </w:p>
    <w:p w14:paraId="1ABEFF7B" w14:textId="63A63F51" w:rsidR="00693A6B" w:rsidRPr="004D67D6" w:rsidRDefault="00693A6B" w:rsidP="00693A6B">
      <w:pPr>
        <w:spacing w:line="276" w:lineRule="auto"/>
        <w:jc w:val="both"/>
        <w:textAlignment w:val="baseline"/>
        <w:rPr>
          <w:rFonts w:ascii="Garamond" w:eastAsia="Times" w:hAnsi="Garamond" w:cs="Arial"/>
          <w:b/>
          <w:bCs/>
          <w:color w:val="000000" w:themeColor="text1"/>
        </w:rPr>
      </w:pPr>
      <w:r w:rsidRPr="004D67D6">
        <w:rPr>
          <w:rFonts w:ascii="Garamond" w:eastAsia="Times" w:hAnsi="Garamond" w:cs="Arial"/>
          <w:b/>
          <w:bCs/>
          <w:color w:val="000000" w:themeColor="text1"/>
        </w:rPr>
        <w:t xml:space="preserve">Presentación </w:t>
      </w:r>
      <w:r w:rsidR="00F10E0F" w:rsidRPr="004D67D6">
        <w:rPr>
          <w:rFonts w:ascii="Garamond" w:eastAsia="Times" w:hAnsi="Garamond" w:cs="Arial"/>
          <w:b/>
          <w:bCs/>
          <w:color w:val="000000" w:themeColor="text1"/>
        </w:rPr>
        <w:t>pública</w:t>
      </w:r>
      <w:r w:rsidRPr="004D67D6">
        <w:rPr>
          <w:rFonts w:ascii="Garamond" w:eastAsia="Times" w:hAnsi="Garamond" w:cs="Arial"/>
          <w:b/>
          <w:bCs/>
          <w:color w:val="000000" w:themeColor="text1"/>
        </w:rPr>
        <w:t xml:space="preserve"> con la comunidad. </w:t>
      </w:r>
    </w:p>
    <w:p w14:paraId="624BDDA5" w14:textId="77777777" w:rsidR="002C38AE" w:rsidRPr="004D67D6" w:rsidRDefault="002C38AE" w:rsidP="00B722EB">
      <w:pPr>
        <w:spacing w:line="276" w:lineRule="auto"/>
        <w:ind w:firstLine="720"/>
        <w:jc w:val="both"/>
        <w:textAlignment w:val="baseline"/>
        <w:rPr>
          <w:rFonts w:ascii="Garamond" w:eastAsia="Times" w:hAnsi="Garamond" w:cs="Arial"/>
          <w:b/>
          <w:bCs/>
          <w:color w:val="000000" w:themeColor="text1"/>
        </w:rPr>
      </w:pPr>
    </w:p>
    <w:p w14:paraId="364CBC8F" w14:textId="66C4A50A" w:rsidR="00693A6B" w:rsidRPr="004D67D6" w:rsidRDefault="00693A6B" w:rsidP="00693A6B">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El contratista realiza la presentación del contrato, en un espacio cerrado de la Localidad con aforo mínimo de 50 personas, esta presentación se realizara de forma presencial; se realizará la presentación en un punto central de la localidad, a las posibles beneficiarias para informar en que consiste el proyecto, actividades, plazo, cronograma de trabajo, meta a cumplir en la ejecución del contrato, puntos de inscripción, fechas y requisitos de inscripción, talento humano que está vinculado al proyecto entre, otras que se identifiquen.</w:t>
      </w:r>
    </w:p>
    <w:p w14:paraId="0D624BDC" w14:textId="77777777" w:rsidR="00693A6B" w:rsidRPr="004D67D6" w:rsidRDefault="00693A6B" w:rsidP="00693A6B">
      <w:pPr>
        <w:spacing w:line="276" w:lineRule="auto"/>
        <w:jc w:val="both"/>
        <w:textAlignment w:val="baseline"/>
        <w:rPr>
          <w:rFonts w:ascii="Garamond" w:eastAsia="Times" w:hAnsi="Garamond" w:cs="Arial"/>
          <w:color w:val="000000" w:themeColor="text1"/>
        </w:rPr>
      </w:pPr>
    </w:p>
    <w:p w14:paraId="52CC8751" w14:textId="77777777" w:rsidR="00693A6B" w:rsidRPr="004D67D6" w:rsidRDefault="00693A6B" w:rsidP="00693A6B">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 xml:space="preserve">La presentación en </w:t>
      </w:r>
      <w:proofErr w:type="spellStart"/>
      <w:r w:rsidRPr="004D67D6">
        <w:rPr>
          <w:rFonts w:ascii="Garamond" w:eastAsia="Times" w:hAnsi="Garamond" w:cs="Arial"/>
          <w:color w:val="000000" w:themeColor="text1"/>
        </w:rPr>
        <w:t>Power</w:t>
      </w:r>
      <w:proofErr w:type="spellEnd"/>
      <w:r w:rsidRPr="004D67D6">
        <w:rPr>
          <w:rFonts w:ascii="Garamond" w:eastAsia="Times" w:hAnsi="Garamond" w:cs="Arial"/>
          <w:color w:val="000000" w:themeColor="text1"/>
        </w:rPr>
        <w:t xml:space="preserve"> Point deben ser enviada apoyo a la supervisión con antelación al para verificación y aprobación Para la convocatoria se debe difundir pieza comunicativa (aprobada por el área de prensa) esta se deberá realizar como mínimo 15 días de anticipación. </w:t>
      </w:r>
    </w:p>
    <w:p w14:paraId="62815B51" w14:textId="77777777" w:rsidR="00693A6B" w:rsidRPr="004D67D6" w:rsidRDefault="00693A6B" w:rsidP="00693A6B">
      <w:pPr>
        <w:spacing w:line="276" w:lineRule="auto"/>
        <w:jc w:val="both"/>
        <w:textAlignment w:val="baseline"/>
        <w:rPr>
          <w:rFonts w:ascii="Garamond" w:eastAsia="Times" w:hAnsi="Garamond" w:cs="Arial"/>
          <w:color w:val="000000" w:themeColor="text1"/>
        </w:rPr>
      </w:pPr>
    </w:p>
    <w:p w14:paraId="19F540E7" w14:textId="0B6FFE74" w:rsidR="00693A6B" w:rsidRPr="004D67D6" w:rsidRDefault="00693A6B" w:rsidP="00693A6B">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Para el alistamiento de la presentación pública se realizará una jornada de convocatoria a través de medios locales de comunicación, invitando a juntas de acción comunal e instancia de participación local entre otras, se debe hacer invitación formal.</w:t>
      </w:r>
    </w:p>
    <w:p w14:paraId="65D17A5D" w14:textId="77777777" w:rsidR="00693A6B" w:rsidRPr="004D67D6" w:rsidRDefault="00693A6B" w:rsidP="00693A6B">
      <w:pPr>
        <w:spacing w:line="276" w:lineRule="auto"/>
        <w:jc w:val="both"/>
        <w:textAlignment w:val="baseline"/>
        <w:rPr>
          <w:rFonts w:ascii="Garamond" w:eastAsia="Times" w:hAnsi="Garamond" w:cs="Arial"/>
          <w:color w:val="000000" w:themeColor="text1"/>
        </w:rPr>
      </w:pPr>
    </w:p>
    <w:p w14:paraId="70C79EE1" w14:textId="77777777" w:rsidR="00693A6B" w:rsidRPr="004D67D6" w:rsidRDefault="00693A6B" w:rsidP="00693A6B">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 xml:space="preserve">El contratista será responsable de la infraestructura y la logística requerida para la presentación como video </w:t>
      </w:r>
      <w:proofErr w:type="spellStart"/>
      <w:r w:rsidRPr="004D67D6">
        <w:rPr>
          <w:rFonts w:ascii="Garamond" w:eastAsia="Times" w:hAnsi="Garamond" w:cs="Arial"/>
          <w:color w:val="000000" w:themeColor="text1"/>
        </w:rPr>
        <w:t>beam</w:t>
      </w:r>
      <w:proofErr w:type="spellEnd"/>
      <w:r w:rsidRPr="004D67D6">
        <w:rPr>
          <w:rFonts w:ascii="Garamond" w:eastAsia="Times" w:hAnsi="Garamond" w:cs="Arial"/>
          <w:color w:val="000000" w:themeColor="text1"/>
        </w:rPr>
        <w:t>, material de apoyo, sonido y estación de café y aromática.</w:t>
      </w:r>
    </w:p>
    <w:p w14:paraId="10094F38" w14:textId="77777777" w:rsidR="00693A6B" w:rsidRPr="004D67D6" w:rsidRDefault="00693A6B" w:rsidP="00693A6B">
      <w:pPr>
        <w:spacing w:line="276" w:lineRule="auto"/>
        <w:jc w:val="both"/>
        <w:textAlignment w:val="baseline"/>
        <w:rPr>
          <w:rFonts w:ascii="Garamond" w:eastAsia="Times" w:hAnsi="Garamond" w:cs="Arial"/>
          <w:color w:val="000000" w:themeColor="text1"/>
        </w:rPr>
      </w:pPr>
    </w:p>
    <w:p w14:paraId="69D3B6CF" w14:textId="636E914E" w:rsidR="00693A6B" w:rsidRPr="004D67D6" w:rsidRDefault="00693A6B" w:rsidP="00693A6B">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Para la presentación ante la Junta de Administradora Local debe pasarse la solicitud por escrito al presidente de la JAL y se radicada en las instalaciones de la mismo Es necesario que se presenten las evidencias fotográficas acta y asistencia de las dos presentaciones públicas.</w:t>
      </w:r>
    </w:p>
    <w:p w14:paraId="0F999315" w14:textId="77777777" w:rsidR="00693A6B" w:rsidRPr="004D67D6" w:rsidRDefault="00693A6B" w:rsidP="00693A6B">
      <w:pPr>
        <w:spacing w:line="276" w:lineRule="auto"/>
        <w:jc w:val="both"/>
        <w:textAlignment w:val="baseline"/>
        <w:rPr>
          <w:rFonts w:ascii="Garamond" w:eastAsia="Times" w:hAnsi="Garamond" w:cs="Arial"/>
          <w:b/>
          <w:bCs/>
          <w:color w:val="000000" w:themeColor="text1"/>
        </w:rPr>
      </w:pPr>
    </w:p>
    <w:p w14:paraId="1F620D93" w14:textId="7311DEB4" w:rsidR="00A77FAF" w:rsidRPr="004D67D6" w:rsidRDefault="09785467" w:rsidP="00693A6B">
      <w:pPr>
        <w:spacing w:line="276" w:lineRule="auto"/>
        <w:jc w:val="both"/>
        <w:textAlignment w:val="baseline"/>
        <w:rPr>
          <w:rFonts w:ascii="Garamond" w:eastAsia="Times" w:hAnsi="Garamond" w:cs="Arial"/>
          <w:b/>
          <w:bCs/>
          <w:color w:val="000000" w:themeColor="text1"/>
        </w:rPr>
      </w:pPr>
      <w:r w:rsidRPr="004D67D6">
        <w:rPr>
          <w:rFonts w:ascii="Garamond" w:eastAsia="Times" w:hAnsi="Garamond" w:cs="Arial"/>
          <w:b/>
          <w:bCs/>
          <w:color w:val="000000" w:themeColor="text1"/>
        </w:rPr>
        <w:t xml:space="preserve">Diseño de piezas comunicativas  </w:t>
      </w:r>
    </w:p>
    <w:p w14:paraId="006F1C96" w14:textId="77777777" w:rsidR="002C38AE" w:rsidRPr="004D67D6" w:rsidRDefault="002C38AE" w:rsidP="00B722EB">
      <w:pPr>
        <w:spacing w:line="276" w:lineRule="auto"/>
        <w:ind w:firstLine="720"/>
        <w:jc w:val="both"/>
        <w:textAlignment w:val="baseline"/>
        <w:rPr>
          <w:rFonts w:ascii="Garamond" w:eastAsia="Times" w:hAnsi="Garamond" w:cs="Arial"/>
          <w:color w:val="000000" w:themeColor="text1"/>
        </w:rPr>
      </w:pPr>
    </w:p>
    <w:p w14:paraId="7006D3A3" w14:textId="65ACF973" w:rsidR="002C38AE" w:rsidRPr="004D67D6" w:rsidRDefault="002C38AE" w:rsidP="002C38AE">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 xml:space="preserve">El diseño de las piezas comunicativas para las presentaciones públicas, difusión, convocatorias, inscripciones, entregables y demás materiales que se emplean en las diferentes acciones descritas </w:t>
      </w:r>
      <w:r w:rsidRPr="004D67D6">
        <w:rPr>
          <w:rFonts w:ascii="Garamond" w:eastAsia="Times" w:hAnsi="Garamond" w:cs="Arial"/>
          <w:color w:val="000000" w:themeColor="text1"/>
        </w:rPr>
        <w:lastRenderedPageBreak/>
        <w:t>en el presente anexo, deben contar con los parámetros establecidos por el Manual de Identidad Visual de la Alcaldía, el cuál debe ser consultado en la oficina asesora de comunicación y prensa de la Alcaldía Local. La pieza publicitaria debe llevar un código QR o link donde se pueda hacer inscripción virtual.</w:t>
      </w:r>
    </w:p>
    <w:p w14:paraId="3E7542CF" w14:textId="77777777" w:rsidR="002C38AE" w:rsidRPr="004D67D6" w:rsidRDefault="002C38AE" w:rsidP="002C38AE">
      <w:pPr>
        <w:spacing w:line="276" w:lineRule="auto"/>
        <w:jc w:val="both"/>
        <w:textAlignment w:val="baseline"/>
        <w:rPr>
          <w:rFonts w:ascii="Garamond" w:eastAsia="Times" w:hAnsi="Garamond" w:cs="Arial"/>
          <w:color w:val="000000" w:themeColor="text1"/>
        </w:rPr>
      </w:pPr>
    </w:p>
    <w:p w14:paraId="50F2092E" w14:textId="37EA9C27" w:rsidR="002C38AE" w:rsidRPr="004D67D6" w:rsidRDefault="002C38AE" w:rsidP="002C38AE">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Toda la comunicación y demás impresos que se utilicen en el desarrollo del contrato deben contar con la aprobación</w:t>
      </w:r>
    </w:p>
    <w:p w14:paraId="0C638A6E" w14:textId="77777777" w:rsidR="002C38AE" w:rsidRPr="004D67D6" w:rsidRDefault="002C38AE" w:rsidP="002C38AE">
      <w:pPr>
        <w:spacing w:line="276" w:lineRule="auto"/>
        <w:jc w:val="both"/>
        <w:textAlignment w:val="baseline"/>
        <w:rPr>
          <w:rFonts w:ascii="Garamond" w:eastAsia="Times" w:hAnsi="Garamond" w:cs="Arial"/>
          <w:color w:val="000000" w:themeColor="text1"/>
        </w:rPr>
      </w:pPr>
    </w:p>
    <w:p w14:paraId="705708F1" w14:textId="77777777" w:rsidR="002C38AE" w:rsidRPr="004D67D6" w:rsidRDefault="002C38AE" w:rsidP="002C38AE">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 Contenido: Apoyo a la supervisión.</w:t>
      </w:r>
    </w:p>
    <w:p w14:paraId="55FF0095" w14:textId="77777777" w:rsidR="002C38AE" w:rsidRPr="004D67D6" w:rsidRDefault="002C38AE" w:rsidP="002C38AE">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 Diseño: área de prensa de la alcaldía local</w:t>
      </w:r>
    </w:p>
    <w:p w14:paraId="5608B022" w14:textId="77777777" w:rsidR="002C38AE" w:rsidRPr="004D67D6" w:rsidRDefault="002C38AE" w:rsidP="002C38AE">
      <w:pPr>
        <w:spacing w:line="276" w:lineRule="auto"/>
        <w:jc w:val="both"/>
        <w:textAlignment w:val="baseline"/>
        <w:rPr>
          <w:rFonts w:ascii="Garamond" w:eastAsia="Times" w:hAnsi="Garamond" w:cs="Arial"/>
          <w:color w:val="000000" w:themeColor="text1"/>
        </w:rPr>
      </w:pPr>
    </w:p>
    <w:p w14:paraId="32C637B6" w14:textId="3390D358" w:rsidR="002C38AE" w:rsidRPr="004D67D6" w:rsidRDefault="002C38AE" w:rsidP="002C38AE">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El contratista deberá diseñar cada una de las piezas comunicativas, la cuales deben contener información detallada de la actividad que se va a realizar con un lenguaje incluyente y no sexista (para todos los casos se evitará en piezas comunicativas, realizar imágenes o material que multipliquen o reproduzcan estereotipos de género, teniendo en cuenta el Acuerdo 381 de 2009). Estas deben ser enviadas al correo electrónico del apoyo a la supervisión para aprobación y una vez se cuente con está, enviarse por correo al área de prensa para aprobación.</w:t>
      </w:r>
    </w:p>
    <w:p w14:paraId="62277962" w14:textId="77777777" w:rsidR="002C38AE" w:rsidRPr="004D67D6" w:rsidRDefault="002C38AE" w:rsidP="002C38AE">
      <w:pPr>
        <w:spacing w:line="276" w:lineRule="auto"/>
        <w:jc w:val="both"/>
        <w:textAlignment w:val="baseline"/>
        <w:rPr>
          <w:rFonts w:ascii="Garamond" w:eastAsia="Times" w:hAnsi="Garamond" w:cs="Arial"/>
          <w:color w:val="000000" w:themeColor="text1"/>
        </w:rPr>
      </w:pPr>
    </w:p>
    <w:p w14:paraId="795403F3" w14:textId="77777777" w:rsidR="002C38AE" w:rsidRPr="004D67D6" w:rsidRDefault="002C38AE" w:rsidP="002C38AE">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Una vez es aprobado por la oficina de prensa; es necesario tener aprobación por la Secretaría de Gobierno, razón por la cual es ineludible que esta actividad se realice máximo 15 días antes de cualquier evento a desarrollar que forme parte del presente anexo técnico.</w:t>
      </w:r>
    </w:p>
    <w:p w14:paraId="0A485E60" w14:textId="77777777" w:rsidR="002C38AE" w:rsidRPr="004D67D6" w:rsidRDefault="002C38AE" w:rsidP="002C38AE">
      <w:pPr>
        <w:spacing w:line="276" w:lineRule="auto"/>
        <w:jc w:val="both"/>
        <w:textAlignment w:val="baseline"/>
        <w:rPr>
          <w:rFonts w:ascii="Garamond" w:eastAsia="Times" w:hAnsi="Garamond" w:cs="Arial"/>
          <w:color w:val="000000" w:themeColor="text1"/>
        </w:rPr>
      </w:pPr>
    </w:p>
    <w:p w14:paraId="6FA4F264" w14:textId="1E24BB13" w:rsidR="002C38AE" w:rsidRPr="004D67D6" w:rsidRDefault="002C38AE" w:rsidP="002C38AE">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Nota: Las piezas impresas deberán cumplir con las fichas verdes de contratación sostenible, es decir que el papel y las tintas deberá propender por el cuidado del medio ambiente y la racionalidad del gasto conforme a las buenas prácticas de la administración pública, actividad que deberá ser garantizada tanto por el contratista, el supervisor y/o apoyo a la supervisión en el proceso de ejecución.</w:t>
      </w:r>
    </w:p>
    <w:p w14:paraId="145F14F1" w14:textId="77777777" w:rsidR="002C38AE" w:rsidRPr="004D67D6" w:rsidRDefault="002C38AE" w:rsidP="00B722EB">
      <w:pPr>
        <w:spacing w:line="276" w:lineRule="auto"/>
        <w:ind w:firstLine="720"/>
        <w:jc w:val="both"/>
        <w:textAlignment w:val="baseline"/>
        <w:rPr>
          <w:rFonts w:ascii="Garamond" w:eastAsia="Times" w:hAnsi="Garamond" w:cs="Arial"/>
          <w:color w:val="000000" w:themeColor="text1"/>
        </w:rPr>
      </w:pPr>
    </w:p>
    <w:p w14:paraId="68F7DF61" w14:textId="22803289" w:rsidR="00A77FAF" w:rsidRPr="004D67D6" w:rsidRDefault="09785467" w:rsidP="00027AD0">
      <w:pPr>
        <w:pStyle w:val="Prrafodelista"/>
        <w:numPr>
          <w:ilvl w:val="0"/>
          <w:numId w:val="2"/>
        </w:numPr>
        <w:spacing w:line="276" w:lineRule="auto"/>
        <w:jc w:val="both"/>
        <w:textAlignment w:val="baseline"/>
        <w:rPr>
          <w:rFonts w:ascii="Garamond" w:hAnsi="Garamond" w:cs="Arial"/>
          <w:b/>
          <w:bCs/>
          <w:color w:val="000000" w:themeColor="text1"/>
        </w:rPr>
      </w:pPr>
      <w:r w:rsidRPr="004D67D6">
        <w:rPr>
          <w:rFonts w:ascii="Garamond" w:eastAsia="Times" w:hAnsi="Garamond" w:cs="Arial"/>
          <w:b/>
          <w:bCs/>
          <w:color w:val="000000" w:themeColor="text1"/>
        </w:rPr>
        <w:t>Revisión y Aval del Talento Humano</w:t>
      </w:r>
    </w:p>
    <w:p w14:paraId="24A55F9A" w14:textId="77777777" w:rsidR="00E115D3" w:rsidRPr="004D67D6" w:rsidRDefault="00E115D3" w:rsidP="00E115D3">
      <w:pPr>
        <w:spacing w:line="276" w:lineRule="auto"/>
        <w:jc w:val="both"/>
        <w:textAlignment w:val="baseline"/>
        <w:rPr>
          <w:rFonts w:ascii="Garamond" w:eastAsia="Times" w:hAnsi="Garamond" w:cs="Arial"/>
          <w:b/>
          <w:bCs/>
          <w:color w:val="000000" w:themeColor="text1"/>
        </w:rPr>
      </w:pPr>
    </w:p>
    <w:p w14:paraId="72C13FBA" w14:textId="0A1F560D" w:rsidR="00E115D3" w:rsidRPr="004D67D6" w:rsidRDefault="00E115D3" w:rsidP="00E115D3">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A la semana de la primera sesión del Comité́, se convocará una nueva sesi</w:t>
      </w:r>
      <w:r w:rsidRPr="004D67D6">
        <w:rPr>
          <w:rFonts w:ascii="Garamond" w:eastAsia="Times" w:hAnsi="Garamond" w:cs="Garamond"/>
          <w:color w:val="000000" w:themeColor="text1"/>
        </w:rPr>
        <w:t>ó</w:t>
      </w:r>
      <w:r w:rsidRPr="004D67D6">
        <w:rPr>
          <w:rFonts w:ascii="Garamond" w:eastAsia="Times" w:hAnsi="Garamond" w:cs="Arial"/>
          <w:color w:val="000000" w:themeColor="text1"/>
        </w:rPr>
        <w:t>n de trabajo entre el contratista y el equipo apoyo a la supervisi</w:t>
      </w:r>
      <w:r w:rsidRPr="004D67D6">
        <w:rPr>
          <w:rFonts w:ascii="Garamond" w:eastAsia="Times" w:hAnsi="Garamond" w:cs="Garamond"/>
          <w:color w:val="000000" w:themeColor="text1"/>
        </w:rPr>
        <w:t>ó</w:t>
      </w:r>
      <w:r w:rsidRPr="004D67D6">
        <w:rPr>
          <w:rFonts w:ascii="Garamond" w:eastAsia="Times" w:hAnsi="Garamond" w:cs="Arial"/>
          <w:color w:val="000000" w:themeColor="text1"/>
        </w:rPr>
        <w:t>n con el fin de revisar los criterios de la convocatoria para el talento humano quienes integraran el equipo ejecutor en la realizaci</w:t>
      </w:r>
      <w:r w:rsidRPr="004D67D6">
        <w:rPr>
          <w:rFonts w:ascii="Garamond" w:eastAsia="Times" w:hAnsi="Garamond" w:cs="Garamond"/>
          <w:color w:val="000000" w:themeColor="text1"/>
        </w:rPr>
        <w:t>ó</w:t>
      </w:r>
      <w:r w:rsidRPr="004D67D6">
        <w:rPr>
          <w:rFonts w:ascii="Garamond" w:eastAsia="Times" w:hAnsi="Garamond" w:cs="Arial"/>
          <w:color w:val="000000" w:themeColor="text1"/>
        </w:rPr>
        <w:t>n de las actividades, igualmente el contratista presentará el instrumento de evaluaci</w:t>
      </w:r>
      <w:r w:rsidRPr="004D67D6">
        <w:rPr>
          <w:rFonts w:ascii="Garamond" w:eastAsia="Times" w:hAnsi="Garamond" w:cs="Garamond"/>
          <w:color w:val="000000" w:themeColor="text1"/>
        </w:rPr>
        <w:t>ó</w:t>
      </w:r>
      <w:r w:rsidRPr="004D67D6">
        <w:rPr>
          <w:rFonts w:ascii="Garamond" w:eastAsia="Times" w:hAnsi="Garamond" w:cs="Arial"/>
          <w:color w:val="000000" w:themeColor="text1"/>
        </w:rPr>
        <w:t>n dise</w:t>
      </w:r>
      <w:r w:rsidRPr="004D67D6">
        <w:rPr>
          <w:rFonts w:ascii="Garamond" w:eastAsia="Times" w:hAnsi="Garamond" w:cs="Garamond"/>
          <w:color w:val="000000" w:themeColor="text1"/>
        </w:rPr>
        <w:t>ñ</w:t>
      </w:r>
      <w:r w:rsidRPr="004D67D6">
        <w:rPr>
          <w:rFonts w:ascii="Garamond" w:eastAsia="Times" w:hAnsi="Garamond" w:cs="Arial"/>
          <w:color w:val="000000" w:themeColor="text1"/>
        </w:rPr>
        <w:t>ado para iniciar el an</w:t>
      </w:r>
      <w:r w:rsidRPr="004D67D6">
        <w:rPr>
          <w:rFonts w:ascii="Garamond" w:eastAsia="Times" w:hAnsi="Garamond" w:cs="Garamond"/>
          <w:color w:val="000000" w:themeColor="text1"/>
        </w:rPr>
        <w:t>á</w:t>
      </w:r>
      <w:r w:rsidRPr="004D67D6">
        <w:rPr>
          <w:rFonts w:ascii="Garamond" w:eastAsia="Times" w:hAnsi="Garamond" w:cs="Arial"/>
          <w:color w:val="000000" w:themeColor="text1"/>
        </w:rPr>
        <w:t>lisis de las hojas de vida por parte del Comit</w:t>
      </w:r>
      <w:r w:rsidRPr="004D67D6">
        <w:rPr>
          <w:rFonts w:ascii="Garamond" w:eastAsia="Times" w:hAnsi="Garamond" w:cs="Garamond"/>
          <w:color w:val="000000" w:themeColor="text1"/>
        </w:rPr>
        <w:t>é</w:t>
      </w:r>
      <w:r w:rsidRPr="004D67D6">
        <w:rPr>
          <w:rFonts w:ascii="Garamond" w:eastAsia="Times" w:hAnsi="Garamond" w:cs="Arial"/>
          <w:color w:val="000000" w:themeColor="text1"/>
        </w:rPr>
        <w:t xml:space="preserve">́ para esto el contratista con </w:t>
      </w:r>
      <w:proofErr w:type="spellStart"/>
      <w:r w:rsidRPr="004D67D6">
        <w:rPr>
          <w:rFonts w:ascii="Garamond" w:eastAsia="Times" w:hAnsi="Garamond" w:cs="Arial"/>
          <w:color w:val="000000" w:themeColor="text1"/>
        </w:rPr>
        <w:t>publicara</w:t>
      </w:r>
      <w:proofErr w:type="spellEnd"/>
      <w:r w:rsidRPr="004D67D6">
        <w:rPr>
          <w:rFonts w:ascii="Garamond" w:eastAsia="Times" w:hAnsi="Garamond" w:cs="Arial"/>
          <w:color w:val="000000" w:themeColor="text1"/>
        </w:rPr>
        <w:t xml:space="preserve"> la convocatoria abierta para que interesados/as puedan participar bajo criterios de igualdad de condiciones y oportunidades y de esta manera recibir las hojas de vida para análisis. </w:t>
      </w:r>
    </w:p>
    <w:p w14:paraId="7A6BEB3E" w14:textId="77777777" w:rsidR="00E115D3" w:rsidRPr="004D67D6" w:rsidRDefault="00E115D3" w:rsidP="00B722EB">
      <w:pPr>
        <w:spacing w:line="276" w:lineRule="auto"/>
        <w:ind w:firstLine="720"/>
        <w:jc w:val="both"/>
        <w:textAlignment w:val="baseline"/>
        <w:rPr>
          <w:rFonts w:ascii="Garamond" w:eastAsia="Times" w:hAnsi="Garamond" w:cs="Arial"/>
          <w:b/>
          <w:bCs/>
          <w:color w:val="000000" w:themeColor="text1"/>
        </w:rPr>
      </w:pPr>
    </w:p>
    <w:p w14:paraId="19C59EEC" w14:textId="0DC5DAEA" w:rsidR="00A77FAF" w:rsidRPr="004D67D6" w:rsidRDefault="09785467" w:rsidP="00E115D3">
      <w:pPr>
        <w:spacing w:line="276" w:lineRule="auto"/>
        <w:ind w:left="720"/>
        <w:jc w:val="both"/>
        <w:textAlignment w:val="baseline"/>
        <w:rPr>
          <w:rFonts w:ascii="Garamond" w:hAnsi="Garamond" w:cs="Arial"/>
          <w:b/>
          <w:bCs/>
          <w:color w:val="000000" w:themeColor="text1"/>
        </w:rPr>
      </w:pPr>
      <w:r w:rsidRPr="004D67D6">
        <w:rPr>
          <w:rFonts w:ascii="Garamond" w:eastAsia="Times" w:hAnsi="Garamond" w:cs="Arial"/>
          <w:b/>
          <w:bCs/>
          <w:color w:val="000000" w:themeColor="text1"/>
        </w:rPr>
        <w:t>Convocatoria para el Recurso Humano</w:t>
      </w:r>
    </w:p>
    <w:p w14:paraId="07BD1F16" w14:textId="77777777" w:rsidR="00E115D3" w:rsidRPr="004D67D6" w:rsidRDefault="00E115D3" w:rsidP="00E115D3">
      <w:pPr>
        <w:spacing w:line="276" w:lineRule="auto"/>
        <w:jc w:val="both"/>
        <w:textAlignment w:val="baseline"/>
        <w:rPr>
          <w:rFonts w:ascii="Garamond" w:eastAsia="Times" w:hAnsi="Garamond" w:cs="Arial"/>
          <w:b/>
          <w:bCs/>
          <w:color w:val="000000" w:themeColor="text1"/>
        </w:rPr>
      </w:pPr>
    </w:p>
    <w:p w14:paraId="770F7721" w14:textId="3932D59B" w:rsidR="00E115D3" w:rsidRPr="004D67D6" w:rsidRDefault="00E115D3" w:rsidP="00E115D3">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lastRenderedPageBreak/>
        <w:t xml:space="preserve">Con el fin de asegurar la exitosa ejecución de las actividades sociales del proyecto, se llevará a cabo una convocatoria para la selección del personal que prestara los servicios para el desarrollo de las diferentes metodologías, la cual se difundirá a través de </w:t>
      </w:r>
      <w:proofErr w:type="spellStart"/>
      <w:r w:rsidRPr="004D67D6">
        <w:rPr>
          <w:rFonts w:ascii="Garamond" w:eastAsia="Times" w:hAnsi="Garamond" w:cs="Arial"/>
          <w:color w:val="000000" w:themeColor="text1"/>
        </w:rPr>
        <w:t>flyers</w:t>
      </w:r>
      <w:proofErr w:type="spellEnd"/>
      <w:r w:rsidRPr="004D67D6">
        <w:rPr>
          <w:rFonts w:ascii="Garamond" w:eastAsia="Times" w:hAnsi="Garamond" w:cs="Arial"/>
          <w:color w:val="000000" w:themeColor="text1"/>
        </w:rPr>
        <w:t xml:space="preserve"> en las redes sociales de la Alcaldía Local de </w:t>
      </w:r>
      <w:r w:rsidR="00D37DC7" w:rsidRPr="004D67D6">
        <w:rPr>
          <w:rFonts w:ascii="Garamond" w:eastAsia="Times" w:hAnsi="Garamond" w:cs="Arial"/>
          <w:color w:val="000000" w:themeColor="text1"/>
        </w:rPr>
        <w:t xml:space="preserve">Kennedy </w:t>
      </w:r>
      <w:r w:rsidRPr="004D67D6">
        <w:rPr>
          <w:rFonts w:ascii="Garamond" w:eastAsia="Times" w:hAnsi="Garamond" w:cs="Arial"/>
          <w:color w:val="000000" w:themeColor="text1"/>
        </w:rPr>
        <w:t xml:space="preserve"> y del operador. Se buscarán perfiles con experiencia en áreas como trabajo social, sociología, </w:t>
      </w:r>
      <w:r w:rsidR="00D37DC7" w:rsidRPr="004D67D6">
        <w:rPr>
          <w:rFonts w:ascii="Garamond" w:eastAsia="Times" w:hAnsi="Garamond" w:cs="Arial"/>
          <w:color w:val="000000" w:themeColor="text1"/>
        </w:rPr>
        <w:t xml:space="preserve">Psicología, </w:t>
      </w:r>
      <w:r w:rsidRPr="004D67D6">
        <w:rPr>
          <w:rFonts w:ascii="Garamond" w:eastAsia="Times" w:hAnsi="Garamond" w:cs="Arial"/>
          <w:color w:val="000000" w:themeColor="text1"/>
        </w:rPr>
        <w:t>arte y cultura, comunicación y gestión de proyectos, y con habilidades específicas en facilitación de talleres, coordinación de grupos focales, diseño de estrategias de sensibilización y evaluación de impacto. Se priorizará la experiencia en proyectos con enfoque de género y transformación social.</w:t>
      </w:r>
    </w:p>
    <w:p w14:paraId="2581B7C0" w14:textId="77777777" w:rsidR="00E115D3" w:rsidRPr="004D67D6" w:rsidRDefault="00E115D3" w:rsidP="00B722EB">
      <w:pPr>
        <w:spacing w:line="276" w:lineRule="auto"/>
        <w:ind w:firstLine="720"/>
        <w:jc w:val="both"/>
        <w:textAlignment w:val="baseline"/>
        <w:rPr>
          <w:rFonts w:ascii="Garamond" w:eastAsia="Times" w:hAnsi="Garamond" w:cs="Arial"/>
          <w:b/>
          <w:bCs/>
          <w:color w:val="000000" w:themeColor="text1"/>
        </w:rPr>
      </w:pPr>
    </w:p>
    <w:p w14:paraId="5515766A" w14:textId="16088984" w:rsidR="00A77FAF" w:rsidRPr="004D67D6" w:rsidRDefault="00E115D3" w:rsidP="00B722EB">
      <w:pPr>
        <w:spacing w:line="276" w:lineRule="auto"/>
        <w:ind w:firstLine="720"/>
        <w:jc w:val="both"/>
        <w:textAlignment w:val="baseline"/>
        <w:rPr>
          <w:rFonts w:ascii="Garamond" w:eastAsia="Times" w:hAnsi="Garamond" w:cs="Arial"/>
          <w:b/>
          <w:bCs/>
          <w:color w:val="000000" w:themeColor="text1"/>
        </w:rPr>
      </w:pPr>
      <w:r w:rsidRPr="004D67D6">
        <w:rPr>
          <w:rFonts w:ascii="Garamond" w:eastAsia="Times" w:hAnsi="Garamond" w:cs="Arial"/>
          <w:b/>
          <w:bCs/>
          <w:color w:val="000000" w:themeColor="text1"/>
        </w:rPr>
        <w:t xml:space="preserve">Selección de perfiles </w:t>
      </w:r>
    </w:p>
    <w:p w14:paraId="3AB10181" w14:textId="77777777" w:rsidR="002C38AE" w:rsidRPr="004D67D6" w:rsidRDefault="002C38AE" w:rsidP="00E115D3">
      <w:pPr>
        <w:spacing w:line="276" w:lineRule="auto"/>
        <w:jc w:val="both"/>
        <w:textAlignment w:val="baseline"/>
        <w:rPr>
          <w:rFonts w:ascii="Garamond" w:eastAsia="Times" w:hAnsi="Garamond" w:cs="Arial"/>
          <w:color w:val="000000" w:themeColor="text1"/>
        </w:rPr>
      </w:pPr>
    </w:p>
    <w:p w14:paraId="1292C180" w14:textId="199F6F83" w:rsidR="00E115D3" w:rsidRPr="004D67D6" w:rsidRDefault="00E115D3" w:rsidP="00E115D3">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El proceso de selección y evaluación de hojas de vida se realizará por parte del contratista y esta ser</w:t>
      </w:r>
      <w:r w:rsidRPr="004D67D6">
        <w:rPr>
          <w:rFonts w:ascii="Garamond" w:eastAsia="Times" w:hAnsi="Garamond" w:cs="Garamond"/>
          <w:color w:val="000000" w:themeColor="text1"/>
        </w:rPr>
        <w:t>á</w:t>
      </w:r>
      <w:r w:rsidRPr="004D67D6">
        <w:rPr>
          <w:rFonts w:ascii="Garamond" w:eastAsia="Times" w:hAnsi="Garamond" w:cs="Arial"/>
          <w:color w:val="000000" w:themeColor="text1"/>
        </w:rPr>
        <w:t>́ validada por el equipo apoyo a la supervisi</w:t>
      </w:r>
      <w:r w:rsidRPr="004D67D6">
        <w:rPr>
          <w:rFonts w:ascii="Garamond" w:eastAsia="Times" w:hAnsi="Garamond" w:cs="Garamond"/>
          <w:color w:val="000000" w:themeColor="text1"/>
        </w:rPr>
        <w:t>ó</w:t>
      </w:r>
      <w:r w:rsidRPr="004D67D6">
        <w:rPr>
          <w:rFonts w:ascii="Garamond" w:eastAsia="Times" w:hAnsi="Garamond" w:cs="Arial"/>
          <w:color w:val="000000" w:themeColor="text1"/>
        </w:rPr>
        <w:t>n. Posteriormente, ser</w:t>
      </w:r>
      <w:r w:rsidRPr="004D67D6">
        <w:rPr>
          <w:rFonts w:ascii="Garamond" w:eastAsia="Times" w:hAnsi="Garamond" w:cs="Garamond"/>
          <w:color w:val="000000" w:themeColor="text1"/>
        </w:rPr>
        <w:t>á</w:t>
      </w:r>
      <w:r w:rsidRPr="004D67D6">
        <w:rPr>
          <w:rFonts w:ascii="Garamond" w:eastAsia="Times" w:hAnsi="Garamond" w:cs="Arial"/>
          <w:color w:val="000000" w:themeColor="text1"/>
        </w:rPr>
        <w:t>́ aprobado por el comit</w:t>
      </w:r>
      <w:r w:rsidRPr="004D67D6">
        <w:rPr>
          <w:rFonts w:ascii="Garamond" w:eastAsia="Times" w:hAnsi="Garamond" w:cs="Garamond"/>
          <w:color w:val="000000" w:themeColor="text1"/>
        </w:rPr>
        <w:t>é</w:t>
      </w:r>
      <w:r w:rsidRPr="004D67D6">
        <w:rPr>
          <w:rFonts w:ascii="Garamond" w:eastAsia="Times" w:hAnsi="Garamond" w:cs="Arial"/>
          <w:color w:val="000000" w:themeColor="text1"/>
        </w:rPr>
        <w:t>́ t</w:t>
      </w:r>
      <w:r w:rsidRPr="004D67D6">
        <w:rPr>
          <w:rFonts w:ascii="Garamond" w:eastAsia="Times" w:hAnsi="Garamond" w:cs="Garamond"/>
          <w:color w:val="000000" w:themeColor="text1"/>
        </w:rPr>
        <w:t>é</w:t>
      </w:r>
      <w:r w:rsidRPr="004D67D6">
        <w:rPr>
          <w:rFonts w:ascii="Garamond" w:eastAsia="Times" w:hAnsi="Garamond" w:cs="Arial"/>
          <w:color w:val="000000" w:themeColor="text1"/>
        </w:rPr>
        <w:t>cnico de seguimiento y control.</w:t>
      </w:r>
      <w:r w:rsidRPr="004D67D6">
        <w:rPr>
          <w:rFonts w:ascii="Garamond" w:eastAsia="Times" w:hAnsi="Garamond" w:cs="Arial"/>
          <w:color w:val="000000" w:themeColor="text1"/>
        </w:rPr>
        <w:br/>
        <w:t>Para todos los perfiles ser</w:t>
      </w:r>
      <w:r w:rsidRPr="004D67D6">
        <w:rPr>
          <w:rFonts w:ascii="Garamond" w:eastAsia="Times" w:hAnsi="Garamond" w:cs="Garamond"/>
          <w:color w:val="000000" w:themeColor="text1"/>
        </w:rPr>
        <w:t>á</w:t>
      </w:r>
      <w:r w:rsidRPr="004D67D6">
        <w:rPr>
          <w:rFonts w:ascii="Garamond" w:eastAsia="Times" w:hAnsi="Garamond" w:cs="Arial"/>
          <w:color w:val="000000" w:themeColor="text1"/>
        </w:rPr>
        <w:t xml:space="preserve">n necesarios los siguientes requisitos habilitantes: </w:t>
      </w:r>
    </w:p>
    <w:p w14:paraId="690009A7" w14:textId="77777777" w:rsidR="00E115D3" w:rsidRPr="004D67D6" w:rsidRDefault="00E115D3" w:rsidP="00E115D3">
      <w:pPr>
        <w:spacing w:line="276" w:lineRule="auto"/>
        <w:jc w:val="both"/>
        <w:textAlignment w:val="baseline"/>
        <w:rPr>
          <w:rFonts w:ascii="Garamond" w:eastAsia="Times" w:hAnsi="Garamond" w:cs="Arial"/>
          <w:color w:val="000000" w:themeColor="text1"/>
        </w:rPr>
      </w:pPr>
    </w:p>
    <w:p w14:paraId="231606B2" w14:textId="1485B867" w:rsidR="00E115D3" w:rsidRPr="004D67D6" w:rsidRDefault="00E115D3" w:rsidP="00027AD0">
      <w:pPr>
        <w:pStyle w:val="Prrafodelista"/>
        <w:numPr>
          <w:ilvl w:val="0"/>
          <w:numId w:val="13"/>
        </w:num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 xml:space="preserve">Hoja de vida </w:t>
      </w:r>
    </w:p>
    <w:p w14:paraId="111C105B" w14:textId="77777777" w:rsidR="00E115D3" w:rsidRPr="004D67D6" w:rsidRDefault="00E115D3" w:rsidP="00027AD0">
      <w:pPr>
        <w:pStyle w:val="Prrafodelista"/>
        <w:numPr>
          <w:ilvl w:val="0"/>
          <w:numId w:val="13"/>
        </w:num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Certificados de estudios</w:t>
      </w:r>
    </w:p>
    <w:p w14:paraId="7CAC3C69" w14:textId="77777777" w:rsidR="00E115D3" w:rsidRPr="004D67D6" w:rsidRDefault="00E115D3" w:rsidP="00027AD0">
      <w:pPr>
        <w:pStyle w:val="Prrafodelista"/>
        <w:numPr>
          <w:ilvl w:val="0"/>
          <w:numId w:val="13"/>
        </w:num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Certificados de experiencia laboral</w:t>
      </w:r>
    </w:p>
    <w:p w14:paraId="359B7F8F" w14:textId="77777777" w:rsidR="00E115D3" w:rsidRPr="004D67D6" w:rsidRDefault="00E115D3" w:rsidP="00E115D3">
      <w:pPr>
        <w:spacing w:line="276" w:lineRule="auto"/>
        <w:jc w:val="both"/>
        <w:textAlignment w:val="baseline"/>
        <w:rPr>
          <w:rFonts w:ascii="Garamond" w:eastAsia="Times" w:hAnsi="Garamond" w:cs="Arial"/>
          <w:color w:val="000000" w:themeColor="text1"/>
        </w:rPr>
      </w:pPr>
    </w:p>
    <w:p w14:paraId="69DB20EB" w14:textId="1490585D" w:rsidR="00A77FAF" w:rsidRPr="004D67D6" w:rsidRDefault="00B722EB" w:rsidP="00027AD0">
      <w:pPr>
        <w:pStyle w:val="Prrafodelista"/>
        <w:numPr>
          <w:ilvl w:val="0"/>
          <w:numId w:val="2"/>
        </w:num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P</w:t>
      </w:r>
      <w:r w:rsidR="09785467" w:rsidRPr="004D67D6">
        <w:rPr>
          <w:rFonts w:ascii="Garamond" w:eastAsia="Times" w:hAnsi="Garamond" w:cs="Arial"/>
          <w:color w:val="000000" w:themeColor="text1"/>
        </w:rPr>
        <w:t>erfiles requeridos para el recurso humano</w:t>
      </w:r>
    </w:p>
    <w:p w14:paraId="1571BEC9" w14:textId="77777777" w:rsidR="00CD7157" w:rsidRPr="004D67D6" w:rsidRDefault="00CD7157" w:rsidP="00CD7157">
      <w:pPr>
        <w:spacing w:line="276" w:lineRule="auto"/>
        <w:jc w:val="both"/>
        <w:textAlignment w:val="baseline"/>
        <w:rPr>
          <w:rFonts w:ascii="Garamond" w:eastAsia="Times" w:hAnsi="Garamond" w:cs="Arial"/>
          <w:b/>
          <w:bCs/>
          <w:color w:val="000000" w:themeColor="text1"/>
          <w:u w:val="single"/>
        </w:rPr>
      </w:pPr>
    </w:p>
    <w:p w14:paraId="3D8F73B0" w14:textId="3D78F7FE" w:rsidR="00A77FAF" w:rsidRPr="004D67D6" w:rsidRDefault="00A7162B" w:rsidP="00CD7157">
      <w:pPr>
        <w:spacing w:line="276" w:lineRule="auto"/>
        <w:jc w:val="both"/>
        <w:textAlignment w:val="baseline"/>
        <w:rPr>
          <w:rFonts w:ascii="Garamond" w:eastAsia="Times" w:hAnsi="Garamond" w:cs="Arial"/>
          <w:b/>
          <w:bCs/>
          <w:color w:val="000000" w:themeColor="text1"/>
          <w:u w:val="single"/>
        </w:rPr>
      </w:pPr>
      <w:r w:rsidRPr="004D67D6">
        <w:rPr>
          <w:rFonts w:ascii="Garamond" w:eastAsia="Times" w:hAnsi="Garamond" w:cs="Arial"/>
          <w:b/>
          <w:bCs/>
          <w:color w:val="000000" w:themeColor="text1"/>
          <w:u w:val="single"/>
        </w:rPr>
        <w:t>Talento Humano</w:t>
      </w:r>
      <w:r w:rsidR="00CD7157" w:rsidRPr="004D67D6">
        <w:rPr>
          <w:rFonts w:ascii="Garamond" w:eastAsia="Times" w:hAnsi="Garamond" w:cs="Arial"/>
          <w:b/>
          <w:bCs/>
          <w:color w:val="000000" w:themeColor="text1"/>
          <w:u w:val="single"/>
        </w:rPr>
        <w:t xml:space="preserve"> de aplicación </w:t>
      </w:r>
      <w:r w:rsidR="09785467" w:rsidRPr="004D67D6">
        <w:rPr>
          <w:rFonts w:ascii="Garamond" w:eastAsia="Times" w:hAnsi="Garamond" w:cs="Arial"/>
          <w:b/>
          <w:bCs/>
          <w:color w:val="000000" w:themeColor="text1"/>
          <w:u w:val="single"/>
        </w:rPr>
        <w:t xml:space="preserve">territorial </w:t>
      </w:r>
    </w:p>
    <w:p w14:paraId="37C6CE41" w14:textId="77777777" w:rsidR="00EE1555" w:rsidRPr="004D67D6" w:rsidRDefault="00EE1555" w:rsidP="00B722EB">
      <w:pPr>
        <w:spacing w:line="276" w:lineRule="auto"/>
        <w:ind w:firstLine="720"/>
        <w:jc w:val="both"/>
        <w:textAlignment w:val="baseline"/>
        <w:rPr>
          <w:rFonts w:ascii="Garamond" w:eastAsia="Times" w:hAnsi="Garamond" w:cs="Arial"/>
          <w:color w:val="000000" w:themeColor="text1"/>
          <w:u w:val="single"/>
        </w:rPr>
      </w:pPr>
    </w:p>
    <w:p w14:paraId="5BDC4DE6" w14:textId="05EAD2C1" w:rsidR="00CD7157" w:rsidRPr="004D67D6" w:rsidRDefault="00CD7157" w:rsidP="00CD7157">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Los profesionales desempeñarán un papel fundamental en el desarrollo e implementación de la estrategia, aportando su conocimiento teórico y metodológico para comprender las dinámicas sociales, culturales y comportamentales que influyen en la problemática del acoso sexual</w:t>
      </w:r>
      <w:r w:rsidR="00D37DC7" w:rsidRPr="004D67D6">
        <w:rPr>
          <w:rFonts w:ascii="Garamond" w:eastAsia="Times" w:hAnsi="Garamond" w:cs="Arial"/>
          <w:color w:val="000000" w:themeColor="text1"/>
        </w:rPr>
        <w:t xml:space="preserve"> callejero y la discriminación étnica y racial</w:t>
      </w:r>
      <w:r w:rsidRPr="004D67D6">
        <w:rPr>
          <w:rFonts w:ascii="Garamond" w:eastAsia="Times" w:hAnsi="Garamond" w:cs="Arial"/>
          <w:color w:val="000000" w:themeColor="text1"/>
        </w:rPr>
        <w:t xml:space="preserve"> en la Localidad de </w:t>
      </w:r>
      <w:r w:rsidR="00D37DC7" w:rsidRPr="004D67D6">
        <w:rPr>
          <w:rFonts w:ascii="Garamond" w:eastAsia="Times" w:hAnsi="Garamond" w:cs="Arial"/>
          <w:color w:val="000000" w:themeColor="text1"/>
        </w:rPr>
        <w:t>Kennedy</w:t>
      </w:r>
      <w:r w:rsidRPr="004D67D6">
        <w:rPr>
          <w:rFonts w:ascii="Garamond" w:eastAsia="Times" w:hAnsi="Garamond" w:cs="Arial"/>
          <w:color w:val="000000" w:themeColor="text1"/>
        </w:rPr>
        <w:t xml:space="preserve">. </w:t>
      </w:r>
    </w:p>
    <w:p w14:paraId="3D09497D" w14:textId="77777777" w:rsidR="00CD7157" w:rsidRPr="004D67D6" w:rsidRDefault="00CD7157" w:rsidP="00CD7157">
      <w:pPr>
        <w:spacing w:line="276" w:lineRule="auto"/>
        <w:jc w:val="both"/>
        <w:textAlignment w:val="baseline"/>
        <w:rPr>
          <w:rFonts w:ascii="Garamond" w:eastAsia="Times" w:hAnsi="Garamond" w:cs="Arial"/>
          <w:color w:val="000000" w:themeColor="text1"/>
        </w:rPr>
      </w:pPr>
    </w:p>
    <w:p w14:paraId="1506AFAF" w14:textId="29369E81" w:rsidR="00CD7157" w:rsidRPr="004D67D6" w:rsidRDefault="00CD7157" w:rsidP="00CD7157">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 xml:space="preserve">En el trabajo con </w:t>
      </w:r>
      <w:r w:rsidR="00D37DC7" w:rsidRPr="004D67D6">
        <w:rPr>
          <w:rFonts w:ascii="Garamond" w:eastAsia="Times" w:hAnsi="Garamond" w:cs="Arial"/>
          <w:color w:val="000000" w:themeColor="text1"/>
        </w:rPr>
        <w:t>Muestras de Intervención</w:t>
      </w:r>
      <w:r w:rsidRPr="004D67D6">
        <w:rPr>
          <w:rFonts w:ascii="Garamond" w:eastAsia="Times" w:hAnsi="Garamond" w:cs="Arial"/>
          <w:color w:val="000000" w:themeColor="text1"/>
        </w:rPr>
        <w:t xml:space="preserve">, serán responsables de diseñar y facilitar los diálogos, crear un ambiente de </w:t>
      </w:r>
      <w:proofErr w:type="spellStart"/>
      <w:r w:rsidR="00D37DC7" w:rsidRPr="004D67D6">
        <w:rPr>
          <w:rFonts w:ascii="Garamond" w:eastAsia="Times" w:hAnsi="Garamond" w:cs="Arial"/>
          <w:color w:val="000000" w:themeColor="text1"/>
        </w:rPr>
        <w:t>empatia</w:t>
      </w:r>
      <w:proofErr w:type="spellEnd"/>
      <w:r w:rsidR="00D37DC7" w:rsidRPr="004D67D6">
        <w:rPr>
          <w:rFonts w:ascii="Garamond" w:eastAsia="Times" w:hAnsi="Garamond" w:cs="Arial"/>
          <w:color w:val="000000" w:themeColor="text1"/>
        </w:rPr>
        <w:t>, tolerancia</w:t>
      </w:r>
      <w:r w:rsidRPr="004D67D6">
        <w:rPr>
          <w:rFonts w:ascii="Garamond" w:eastAsia="Times" w:hAnsi="Garamond" w:cs="Arial"/>
          <w:color w:val="000000" w:themeColor="text1"/>
        </w:rPr>
        <w:t xml:space="preserve"> y respeto, y guiar las </w:t>
      </w:r>
      <w:r w:rsidR="00D37DC7" w:rsidRPr="004D67D6">
        <w:rPr>
          <w:rFonts w:ascii="Garamond" w:eastAsia="Times" w:hAnsi="Garamond" w:cs="Arial"/>
          <w:color w:val="000000" w:themeColor="text1"/>
        </w:rPr>
        <w:t>sesiones y encuentros de manera acertada</w:t>
      </w:r>
      <w:r w:rsidRPr="004D67D6">
        <w:rPr>
          <w:rFonts w:ascii="Garamond" w:eastAsia="Times" w:hAnsi="Garamond" w:cs="Arial"/>
          <w:color w:val="000000" w:themeColor="text1"/>
        </w:rPr>
        <w:t xml:space="preserve"> para obtener información relevante sobre las experiencias, percepciones y necesidades de los participantes, especialmente en los territorios seleccionados por la Alcaldía. Además, aplicarán el modelo COM-B para analizar los factores que influyen en el acoso</w:t>
      </w:r>
      <w:r w:rsidR="00D37DC7" w:rsidRPr="004D67D6">
        <w:rPr>
          <w:rFonts w:ascii="Garamond" w:eastAsia="Times" w:hAnsi="Garamond" w:cs="Arial"/>
          <w:color w:val="000000" w:themeColor="text1"/>
        </w:rPr>
        <w:t xml:space="preserve"> y el lenguaje discriminatorio con el fin de</w:t>
      </w:r>
      <w:r w:rsidRPr="004D67D6">
        <w:rPr>
          <w:rFonts w:ascii="Garamond" w:eastAsia="Times" w:hAnsi="Garamond" w:cs="Arial"/>
          <w:color w:val="000000" w:themeColor="text1"/>
        </w:rPr>
        <w:t xml:space="preserve"> diseñar intervenciones</w:t>
      </w:r>
      <w:r w:rsidR="00D37DC7" w:rsidRPr="004D67D6">
        <w:rPr>
          <w:rFonts w:ascii="Garamond" w:eastAsia="Times" w:hAnsi="Garamond" w:cs="Arial"/>
          <w:color w:val="000000" w:themeColor="text1"/>
        </w:rPr>
        <w:t xml:space="preserve"> y acciones</w:t>
      </w:r>
      <w:r w:rsidRPr="004D67D6">
        <w:rPr>
          <w:rFonts w:ascii="Garamond" w:eastAsia="Times" w:hAnsi="Garamond" w:cs="Arial"/>
          <w:color w:val="000000" w:themeColor="text1"/>
        </w:rPr>
        <w:t xml:space="preserve"> efectivas.</w:t>
      </w:r>
    </w:p>
    <w:p w14:paraId="4B71B32B" w14:textId="77777777" w:rsidR="00CD7157" w:rsidRPr="004D67D6" w:rsidRDefault="00CD7157" w:rsidP="00CD7157">
      <w:pPr>
        <w:spacing w:line="276" w:lineRule="auto"/>
        <w:jc w:val="both"/>
        <w:textAlignment w:val="baseline"/>
        <w:rPr>
          <w:rFonts w:ascii="Garamond" w:eastAsia="Times" w:hAnsi="Garamond" w:cs="Arial"/>
          <w:color w:val="000000" w:themeColor="text1"/>
        </w:rPr>
      </w:pPr>
    </w:p>
    <w:p w14:paraId="3C8E9B19" w14:textId="153D900A" w:rsidR="00CD7157" w:rsidRPr="004D67D6" w:rsidRDefault="00CD7157" w:rsidP="00CD7157">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 xml:space="preserve">En las acciones en calle, estos profesionales liderarán la implementación de estrategias de sensibilización y prevención, adaptando los mensajes y las actividades a los diferentes contextos y públicos. Realizarán trabajo de campo para identificar los puntos críticos, interactuar con la comunidad, y promover la participación ciudadana en la transformación de </w:t>
      </w:r>
      <w:r w:rsidR="00D37DC7" w:rsidRPr="004D67D6">
        <w:rPr>
          <w:rFonts w:ascii="Garamond" w:eastAsia="Times" w:hAnsi="Garamond" w:cs="Arial"/>
          <w:color w:val="000000" w:themeColor="text1"/>
        </w:rPr>
        <w:t xml:space="preserve">los </w:t>
      </w:r>
      <w:r w:rsidRPr="004D67D6">
        <w:rPr>
          <w:rFonts w:ascii="Garamond" w:eastAsia="Times" w:hAnsi="Garamond" w:cs="Arial"/>
          <w:color w:val="000000" w:themeColor="text1"/>
        </w:rPr>
        <w:t xml:space="preserve">comportamientos </w:t>
      </w:r>
      <w:r w:rsidRPr="004D67D6">
        <w:rPr>
          <w:rFonts w:ascii="Garamond" w:eastAsia="Times" w:hAnsi="Garamond" w:cs="Arial"/>
          <w:color w:val="000000" w:themeColor="text1"/>
        </w:rPr>
        <w:lastRenderedPageBreak/>
        <w:t>y la construcción de espacios públicos seguros e inclusivos. Su labor incluirá la coordinación con otros actores sociales, el seguimiento y evaluación de las acciones, y la sistematización de las lecciones aprendidas para garantizar la sostenibilidad y el impacto a largo plazo de la estrategia.</w:t>
      </w:r>
    </w:p>
    <w:p w14:paraId="6B4D516A" w14:textId="77777777" w:rsidR="00CD7157" w:rsidRPr="004D67D6" w:rsidRDefault="00CD7157" w:rsidP="00CD7157">
      <w:pPr>
        <w:spacing w:line="276" w:lineRule="auto"/>
        <w:jc w:val="both"/>
        <w:textAlignment w:val="baseline"/>
        <w:rPr>
          <w:rFonts w:ascii="Garamond" w:eastAsia="Times" w:hAnsi="Garamond" w:cs="Arial"/>
          <w:b/>
          <w:bCs/>
          <w:color w:val="000000" w:themeColor="text1"/>
          <w:u w:val="single"/>
        </w:rPr>
      </w:pPr>
    </w:p>
    <w:p w14:paraId="0DCB9E6F" w14:textId="4D82F2BD" w:rsidR="00F43D3F" w:rsidRDefault="00F43D3F" w:rsidP="00F43D3F">
      <w:pPr>
        <w:spacing w:line="276" w:lineRule="auto"/>
        <w:jc w:val="both"/>
        <w:textAlignment w:val="baseline"/>
        <w:rPr>
          <w:rFonts w:ascii="Garamond" w:eastAsia="Times" w:hAnsi="Garamond" w:cs="Arial"/>
          <w:color w:val="000000" w:themeColor="text1"/>
        </w:rPr>
      </w:pPr>
      <w:r w:rsidRPr="00F10E0F">
        <w:rPr>
          <w:rFonts w:ascii="Garamond" w:eastAsia="Times" w:hAnsi="Garamond" w:cs="Arial"/>
          <w:b/>
          <w:bCs/>
          <w:color w:val="000000" w:themeColor="text1"/>
          <w:u w:val="single"/>
        </w:rPr>
        <w:t>Profesional Coordinador Proyecto</w:t>
      </w:r>
      <w:r w:rsidR="00061BF3" w:rsidRPr="00F10E0F">
        <w:rPr>
          <w:rFonts w:ascii="Garamond" w:eastAsia="Times" w:hAnsi="Garamond" w:cs="Arial"/>
          <w:b/>
          <w:bCs/>
          <w:color w:val="000000" w:themeColor="text1"/>
          <w:u w:val="single"/>
        </w:rPr>
        <w:t xml:space="preserve"> (por 4 meses)</w:t>
      </w:r>
      <w:r w:rsidRPr="00F10E0F">
        <w:rPr>
          <w:rFonts w:ascii="Garamond" w:eastAsia="Times" w:hAnsi="Garamond" w:cs="Arial"/>
          <w:b/>
          <w:bCs/>
          <w:color w:val="000000" w:themeColor="text1"/>
          <w:u w:val="single"/>
        </w:rPr>
        <w:t>:</w:t>
      </w:r>
      <w:r w:rsidRPr="00F10E0F">
        <w:rPr>
          <w:rFonts w:ascii="Garamond" w:eastAsia="Times" w:hAnsi="Garamond" w:cs="Arial"/>
          <w:color w:val="000000" w:themeColor="text1"/>
          <w:u w:val="single"/>
        </w:rPr>
        <w:t xml:space="preserve"> </w:t>
      </w:r>
      <w:r w:rsidRPr="00F10E0F">
        <w:rPr>
          <w:rFonts w:ascii="Garamond" w:eastAsia="Times" w:hAnsi="Garamond" w:cs="Arial"/>
          <w:color w:val="000000" w:themeColor="text1"/>
        </w:rPr>
        <w:t xml:space="preserve">Título profesional en disciplina académica: </w:t>
      </w:r>
      <w:r w:rsidR="00AE6B9F" w:rsidRPr="00F10E0F">
        <w:rPr>
          <w:rFonts w:ascii="Garamond" w:eastAsia="Times" w:hAnsi="Garamond" w:cs="Arial"/>
          <w:color w:val="000000" w:themeColor="text1"/>
        </w:rPr>
        <w:t>Administración, Ciencia Polí-tica y Relaciones Internacionales, Sociología, Psicología y/o Trabajo social. Estudios de posgrado en Estudios de Género, Gestión de Proyectos, Gerencia Publica, administración pública y/o relacionados</w:t>
      </w:r>
      <w:r w:rsidRPr="00F10E0F">
        <w:rPr>
          <w:rFonts w:ascii="Garamond" w:eastAsia="Times" w:hAnsi="Garamond" w:cs="Arial"/>
          <w:color w:val="000000" w:themeColor="text1"/>
        </w:rPr>
        <w:t>.</w:t>
      </w:r>
    </w:p>
    <w:p w14:paraId="25E419E8" w14:textId="77777777" w:rsidR="00F10E0F" w:rsidRPr="00F10E0F" w:rsidRDefault="00F10E0F" w:rsidP="00F43D3F">
      <w:pPr>
        <w:spacing w:line="276" w:lineRule="auto"/>
        <w:jc w:val="both"/>
        <w:textAlignment w:val="baseline"/>
        <w:rPr>
          <w:rFonts w:ascii="Garamond" w:eastAsia="Times" w:hAnsi="Garamond" w:cs="Arial"/>
          <w:color w:val="000000" w:themeColor="text1"/>
        </w:rPr>
      </w:pPr>
    </w:p>
    <w:p w14:paraId="2C24E56E" w14:textId="09422D4C" w:rsidR="00F43D3F" w:rsidRPr="004D67D6" w:rsidRDefault="00AE6B9F" w:rsidP="00F43D3F">
      <w:pPr>
        <w:spacing w:line="276" w:lineRule="auto"/>
        <w:jc w:val="both"/>
        <w:textAlignment w:val="baseline"/>
        <w:rPr>
          <w:rFonts w:ascii="Garamond" w:eastAsia="Times" w:hAnsi="Garamond" w:cs="Arial"/>
          <w:color w:val="000000" w:themeColor="text1"/>
        </w:rPr>
      </w:pPr>
      <w:r w:rsidRPr="00F10E0F">
        <w:rPr>
          <w:rFonts w:ascii="Garamond" w:eastAsia="Times" w:hAnsi="Garamond" w:cs="Arial"/>
          <w:color w:val="000000" w:themeColor="text1"/>
        </w:rPr>
        <w:t>Experiencia profesional después de obtener el título de pregrado, 36 meses debidamente certificada en coordinación y ejecución de proyectos sociales y/o cargos de nivel directivo. Experiencia específica profesional en coordinación de proyectos de prevención de violencias, seguridad y convivencia y/o en temas de mujeres y/o PPMYEG mínimo de seis (6) meses.</w:t>
      </w:r>
    </w:p>
    <w:p w14:paraId="279EBA91" w14:textId="0F681FED" w:rsidR="00F43D3F" w:rsidRPr="004D67D6" w:rsidRDefault="00F43D3F" w:rsidP="00F43D3F">
      <w:pPr>
        <w:spacing w:line="276" w:lineRule="auto"/>
        <w:jc w:val="both"/>
        <w:textAlignment w:val="baseline"/>
        <w:rPr>
          <w:rFonts w:ascii="Garamond" w:eastAsia="Times" w:hAnsi="Garamond" w:cs="Arial"/>
          <w:color w:val="000000" w:themeColor="text1"/>
        </w:rPr>
      </w:pPr>
    </w:p>
    <w:p w14:paraId="1113E007" w14:textId="4C9876CE" w:rsidR="00F43D3F" w:rsidRPr="004D67D6" w:rsidRDefault="00F43D3F" w:rsidP="00F43D3F">
      <w:pPr>
        <w:spacing w:line="276" w:lineRule="auto"/>
        <w:jc w:val="both"/>
        <w:textAlignment w:val="baseline"/>
        <w:rPr>
          <w:rFonts w:ascii="Garamond" w:eastAsia="Times" w:hAnsi="Garamond" w:cs="Arial"/>
          <w:color w:val="000000" w:themeColor="text1"/>
        </w:rPr>
      </w:pPr>
      <w:r w:rsidRPr="004D67D6">
        <w:rPr>
          <w:rFonts w:ascii="Garamond" w:eastAsia="Times" w:hAnsi="Garamond" w:cs="Arial"/>
          <w:b/>
          <w:bCs/>
          <w:color w:val="000000" w:themeColor="text1"/>
          <w:u w:val="single"/>
        </w:rPr>
        <w:t>Profesional Universitario Facilitador - tallerista / apoyo operativo</w:t>
      </w:r>
      <w:r w:rsidR="00061BF3" w:rsidRPr="004D67D6">
        <w:rPr>
          <w:rFonts w:ascii="Garamond" w:eastAsia="Times" w:hAnsi="Garamond" w:cs="Arial"/>
          <w:b/>
          <w:bCs/>
          <w:color w:val="000000" w:themeColor="text1"/>
          <w:u w:val="single"/>
        </w:rPr>
        <w:t xml:space="preserve"> (por 3 meses)</w:t>
      </w:r>
      <w:r w:rsidRPr="004D67D6">
        <w:rPr>
          <w:rFonts w:ascii="Garamond" w:eastAsia="Times" w:hAnsi="Garamond" w:cs="Arial"/>
          <w:b/>
          <w:bCs/>
          <w:color w:val="000000" w:themeColor="text1"/>
          <w:u w:val="single"/>
        </w:rPr>
        <w:t xml:space="preserve">: </w:t>
      </w:r>
      <w:r w:rsidRPr="004D67D6">
        <w:rPr>
          <w:rFonts w:ascii="Garamond" w:eastAsia="Times" w:hAnsi="Garamond" w:cs="Arial"/>
          <w:color w:val="000000" w:themeColor="text1"/>
        </w:rPr>
        <w:t>Profesional en las áreas de las ciencias  sociales, o humanas (Psicología, Trabajo social y/o Educación)</w:t>
      </w:r>
    </w:p>
    <w:p w14:paraId="143BA330" w14:textId="58EB5377" w:rsidR="00F43D3F" w:rsidRPr="004D67D6" w:rsidRDefault="00F43D3F" w:rsidP="00F43D3F">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Experiencia profesional específica de (36) meses después de obtener el título de pregrado en docencia en áreas de ciencias sociales, humanidades, ética, religión, derechos humanos. en temas sobre derechos de las mujeres, prevención de violencias contra la mujer, acoso sexual, enfoque diferencial, estrategias contra el racismo, discriminación étnica.</w:t>
      </w:r>
      <w:r w:rsidR="00061BF3" w:rsidRPr="004D67D6">
        <w:rPr>
          <w:rFonts w:ascii="Garamond" w:eastAsia="Times" w:hAnsi="Garamond" w:cs="Arial"/>
          <w:color w:val="000000" w:themeColor="text1"/>
        </w:rPr>
        <w:t xml:space="preserve"> </w:t>
      </w:r>
    </w:p>
    <w:p w14:paraId="0D0FABA6" w14:textId="2D38BC86" w:rsidR="00F43D3F" w:rsidRPr="004D67D6" w:rsidRDefault="00F43D3F" w:rsidP="00F43D3F">
      <w:pPr>
        <w:spacing w:line="276" w:lineRule="auto"/>
        <w:jc w:val="both"/>
        <w:textAlignment w:val="baseline"/>
        <w:rPr>
          <w:rFonts w:ascii="Garamond" w:eastAsia="Times" w:hAnsi="Garamond" w:cs="Arial"/>
          <w:color w:val="000000" w:themeColor="text1"/>
        </w:rPr>
      </w:pPr>
    </w:p>
    <w:p w14:paraId="2EF49952" w14:textId="61613F5A" w:rsidR="00061BF3" w:rsidRPr="004D67D6" w:rsidRDefault="00A7162B" w:rsidP="00061BF3">
      <w:pPr>
        <w:spacing w:line="276" w:lineRule="auto"/>
        <w:jc w:val="both"/>
        <w:textAlignment w:val="baseline"/>
        <w:rPr>
          <w:rFonts w:ascii="Garamond" w:eastAsia="Times" w:hAnsi="Garamond" w:cs="Arial"/>
          <w:color w:val="000000" w:themeColor="text1"/>
        </w:rPr>
      </w:pPr>
      <w:r w:rsidRPr="004D67D6">
        <w:rPr>
          <w:rFonts w:ascii="Garamond" w:eastAsia="Times" w:hAnsi="Garamond" w:cs="Arial"/>
          <w:b/>
          <w:bCs/>
          <w:color w:val="000000" w:themeColor="text1"/>
          <w:u w:val="single"/>
        </w:rPr>
        <w:t xml:space="preserve">Profesional Universitario </w:t>
      </w:r>
      <w:r w:rsidR="00061BF3" w:rsidRPr="004D67D6">
        <w:rPr>
          <w:rFonts w:ascii="Garamond" w:eastAsia="Times" w:hAnsi="Garamond" w:cs="Arial"/>
          <w:b/>
          <w:bCs/>
          <w:color w:val="000000" w:themeColor="text1"/>
          <w:u w:val="single"/>
        </w:rPr>
        <w:t xml:space="preserve">(por 3 meses): </w:t>
      </w:r>
      <w:r w:rsidR="00061BF3" w:rsidRPr="004D67D6">
        <w:rPr>
          <w:rFonts w:ascii="Garamond" w:eastAsia="Times" w:hAnsi="Garamond" w:cs="Arial"/>
          <w:color w:val="000000" w:themeColor="text1"/>
        </w:rPr>
        <w:t xml:space="preserve">Título Profesional en Artes escénicas, bellas artes. </w:t>
      </w:r>
    </w:p>
    <w:p w14:paraId="74A52383" w14:textId="220184AB" w:rsidR="00F43D3F" w:rsidRPr="004D67D6" w:rsidRDefault="00061BF3" w:rsidP="00061BF3">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 xml:space="preserve">Experiencia profesional específica de mínimo (36) meses después de obtener el título de pregrado en  docencia  en áreas de ciencias sociales, humanidades, ética, religión, derechos humanos. que acredite conocimiento y experiencia en temas sobre derechos de las mujeres, prevención de violencias contra la mujer, acoso sexual, enfoque diferencial, estrategias contra el racismo, discriminación étnica. </w:t>
      </w:r>
    </w:p>
    <w:p w14:paraId="0EE44E50" w14:textId="679D1958" w:rsidR="00061BF3" w:rsidRPr="004D67D6" w:rsidRDefault="00061BF3" w:rsidP="00061BF3">
      <w:pPr>
        <w:spacing w:line="276" w:lineRule="auto"/>
        <w:jc w:val="both"/>
        <w:textAlignment w:val="baseline"/>
        <w:rPr>
          <w:rFonts w:ascii="Garamond" w:eastAsia="Times" w:hAnsi="Garamond" w:cs="Arial"/>
          <w:color w:val="000000" w:themeColor="text1"/>
        </w:rPr>
      </w:pPr>
    </w:p>
    <w:p w14:paraId="6524A192" w14:textId="64598C70" w:rsidR="00A7162B" w:rsidRPr="004D67D6" w:rsidRDefault="00A7162B" w:rsidP="00A7162B">
      <w:pPr>
        <w:pStyle w:val="Default"/>
        <w:jc w:val="both"/>
        <w:rPr>
          <w:rFonts w:ascii="Garamond" w:eastAsia="Times" w:hAnsi="Garamond"/>
          <w:color w:val="000000" w:themeColor="text1"/>
        </w:rPr>
      </w:pPr>
      <w:r w:rsidRPr="004D67D6">
        <w:rPr>
          <w:rFonts w:ascii="Garamond" w:eastAsia="Times" w:hAnsi="Garamond"/>
          <w:b/>
          <w:bCs/>
          <w:color w:val="000000" w:themeColor="text1"/>
          <w:u w:val="single"/>
        </w:rPr>
        <w:t xml:space="preserve">Bachiller (por 3 meses): </w:t>
      </w:r>
      <w:r w:rsidRPr="004D67D6">
        <w:rPr>
          <w:rFonts w:ascii="Garamond" w:eastAsia="Times" w:hAnsi="Garamond"/>
          <w:color w:val="000000" w:themeColor="text1"/>
        </w:rPr>
        <w:t>Jóvenes bachilleres mayores de edad, con experiencia en trabajo logístico de más de 12 meses</w:t>
      </w:r>
      <w:r w:rsidR="0079055C" w:rsidRPr="004D67D6">
        <w:rPr>
          <w:rFonts w:ascii="Garamond" w:eastAsia="Times" w:hAnsi="Garamond"/>
          <w:color w:val="000000" w:themeColor="text1"/>
        </w:rPr>
        <w:t>.</w:t>
      </w:r>
      <w:r w:rsidRPr="004D67D6">
        <w:rPr>
          <w:rFonts w:ascii="Garamond" w:eastAsia="Times" w:hAnsi="Garamond"/>
          <w:color w:val="000000" w:themeColor="text1"/>
        </w:rPr>
        <w:t xml:space="preserve"> </w:t>
      </w:r>
    </w:p>
    <w:p w14:paraId="4F862029" w14:textId="65890F65" w:rsidR="00A7162B" w:rsidRPr="004D67D6" w:rsidRDefault="00A7162B" w:rsidP="00061BF3">
      <w:pPr>
        <w:pStyle w:val="Default"/>
        <w:jc w:val="both"/>
        <w:rPr>
          <w:rFonts w:ascii="Garamond" w:eastAsia="Times" w:hAnsi="Garamond"/>
          <w:b/>
          <w:bCs/>
          <w:color w:val="000000" w:themeColor="text1"/>
          <w:u w:val="single"/>
          <w:lang w:val="es-ES"/>
        </w:rPr>
      </w:pPr>
    </w:p>
    <w:p w14:paraId="608AAA37" w14:textId="224A590A" w:rsidR="0079055C" w:rsidRPr="004D67D6" w:rsidRDefault="0079055C" w:rsidP="0079055C">
      <w:pPr>
        <w:autoSpaceDE w:val="0"/>
        <w:autoSpaceDN w:val="0"/>
        <w:adjustRightInd w:val="0"/>
        <w:jc w:val="both"/>
        <w:rPr>
          <w:rFonts w:ascii="Garamond" w:hAnsi="Garamond" w:cs="Calibri"/>
          <w:lang w:val="es-ES"/>
        </w:rPr>
      </w:pPr>
      <w:r w:rsidRPr="004D67D6">
        <w:rPr>
          <w:rFonts w:ascii="Garamond" w:eastAsia="Times" w:hAnsi="Garamond" w:cs="Arial"/>
          <w:b/>
          <w:bCs/>
          <w:color w:val="000000" w:themeColor="text1"/>
          <w:u w:val="single"/>
        </w:rPr>
        <w:t xml:space="preserve">Artistas en pintura Urbana (por 2 meses): </w:t>
      </w:r>
      <w:r w:rsidRPr="004D67D6">
        <w:rPr>
          <w:rFonts w:ascii="Garamond" w:eastAsia="Times" w:hAnsi="Garamond" w:cs="Arial"/>
          <w:color w:val="000000" w:themeColor="text1"/>
        </w:rPr>
        <w:t>Expertos artistas urbanos con más 5 años de experiencia en la pintura urbana demostrando registro fotográfico de las obras realizadas.</w:t>
      </w:r>
      <w:r w:rsidRPr="004D67D6">
        <w:rPr>
          <w:rFonts w:ascii="Garamond" w:hAnsi="Garamond" w:cs="Calibri"/>
          <w:lang w:val="es-ES"/>
        </w:rPr>
        <w:t xml:space="preserve"> </w:t>
      </w:r>
    </w:p>
    <w:p w14:paraId="00204107" w14:textId="1FB93827" w:rsidR="00CD7157" w:rsidRPr="004D67D6" w:rsidRDefault="00CD7157" w:rsidP="00CD7157">
      <w:pPr>
        <w:spacing w:line="276" w:lineRule="auto"/>
        <w:jc w:val="both"/>
        <w:textAlignment w:val="baseline"/>
        <w:rPr>
          <w:rFonts w:ascii="Garamond" w:eastAsia="Times" w:hAnsi="Garamond" w:cs="Arial"/>
          <w:b/>
          <w:bCs/>
          <w:color w:val="000000" w:themeColor="text1"/>
          <w:u w:val="single"/>
        </w:rPr>
      </w:pPr>
      <w:r w:rsidRPr="004D67D6">
        <w:rPr>
          <w:rFonts w:ascii="Garamond" w:eastAsia="Times" w:hAnsi="Garamond" w:cs="Arial"/>
          <w:b/>
          <w:bCs/>
          <w:color w:val="000000" w:themeColor="text1"/>
          <w:u w:val="single"/>
        </w:rPr>
        <w:t xml:space="preserve"> </w:t>
      </w:r>
    </w:p>
    <w:p w14:paraId="0E82FE7C" w14:textId="309E5A42" w:rsidR="00EE1555" w:rsidRPr="004D67D6" w:rsidRDefault="00CD7157" w:rsidP="00CD7157">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Los profesionales de las artes aportarán su creatividad y habilidades técnicas para facilitar la expresión y comunicación de las experiencias y perspectivas de la comunidad en relación con el acoso sexual callejero. En l</w:t>
      </w:r>
      <w:r w:rsidR="001A760C" w:rsidRPr="004D67D6">
        <w:rPr>
          <w:rFonts w:ascii="Garamond" w:eastAsia="Times" w:hAnsi="Garamond" w:cs="Arial"/>
          <w:color w:val="000000" w:themeColor="text1"/>
        </w:rPr>
        <w:t>a</w:t>
      </w:r>
      <w:r w:rsidRPr="004D67D6">
        <w:rPr>
          <w:rFonts w:ascii="Garamond" w:eastAsia="Times" w:hAnsi="Garamond" w:cs="Arial"/>
          <w:color w:val="000000" w:themeColor="text1"/>
        </w:rPr>
        <w:t xml:space="preserve">s </w:t>
      </w:r>
      <w:r w:rsidR="001A760C" w:rsidRPr="004D67D6">
        <w:rPr>
          <w:rFonts w:ascii="Garamond" w:eastAsia="Times" w:hAnsi="Garamond" w:cs="Arial"/>
          <w:color w:val="000000" w:themeColor="text1"/>
        </w:rPr>
        <w:t>muestras de intervención</w:t>
      </w:r>
      <w:r w:rsidRPr="004D67D6">
        <w:rPr>
          <w:rFonts w:ascii="Garamond" w:eastAsia="Times" w:hAnsi="Garamond" w:cs="Arial"/>
          <w:color w:val="000000" w:themeColor="text1"/>
        </w:rPr>
        <w:t xml:space="preserve">, diseñarán y dinamizarán actividades artísticas participativas, como la creación de narrativas visuales, la expresión corporal y el teatro, para estimular la reflexión, el diálogo y la construcción colectiva de significados. Guiarán el </w:t>
      </w:r>
      <w:r w:rsidRPr="004D67D6">
        <w:rPr>
          <w:rFonts w:ascii="Garamond" w:eastAsia="Times" w:hAnsi="Garamond" w:cs="Arial"/>
          <w:color w:val="000000" w:themeColor="text1"/>
        </w:rPr>
        <w:lastRenderedPageBreak/>
        <w:t>proceso de diseño y creación del mural, desde la conceptualización hasta la ejecución, asegurando que refleje fielmente las voces y los mensajes de la comunidad.</w:t>
      </w:r>
    </w:p>
    <w:p w14:paraId="72040F6F" w14:textId="77777777" w:rsidR="00CD7157" w:rsidRPr="004D67D6" w:rsidRDefault="00CD7157" w:rsidP="00CD7157">
      <w:pPr>
        <w:spacing w:line="276" w:lineRule="auto"/>
        <w:jc w:val="both"/>
        <w:textAlignment w:val="baseline"/>
        <w:rPr>
          <w:rFonts w:ascii="Garamond" w:eastAsia="Times" w:hAnsi="Garamond" w:cs="Arial"/>
          <w:color w:val="000000" w:themeColor="text1"/>
        </w:rPr>
      </w:pPr>
    </w:p>
    <w:p w14:paraId="0CE0D413" w14:textId="4EC9BB62" w:rsidR="00CD7157" w:rsidRPr="004D67D6" w:rsidRDefault="00CD7157" w:rsidP="00CD7157">
      <w:pPr>
        <w:spacing w:line="276" w:lineRule="auto"/>
        <w:jc w:val="both"/>
        <w:textAlignment w:val="baseline"/>
        <w:rPr>
          <w:rFonts w:ascii="Garamond" w:eastAsia="Times" w:hAnsi="Garamond" w:cs="Arial"/>
          <w:color w:val="000000" w:themeColor="text1"/>
        </w:rPr>
      </w:pPr>
      <w:r w:rsidRPr="004D67D6">
        <w:rPr>
          <w:rFonts w:ascii="Garamond" w:eastAsia="Times" w:hAnsi="Garamond" w:cs="Arial"/>
          <w:color w:val="000000" w:themeColor="text1"/>
        </w:rPr>
        <w:t>En las acciones en calle, los profesionales de las artes desarrollarán intervenciones artísticas que atraigan la atención del público, generen impacto emocional y promuevan la reflexión sobre el acoso sexual callejero. Utilizarán diversas disciplinas artísticas, como la música, el teatro, la danza, las artes visuales y el arte urbano, para crear experiencias significativas que fomenten el respeto, la empatía y la transformación social. Su trabajo implicará la colaboración con otros profesionales y la comunidad, la adaptación de las intervenciones a los diferentes espacios y públicos, y la documentación y difusión de los resultados del proyecto.</w:t>
      </w:r>
    </w:p>
    <w:p w14:paraId="2C267FEF" w14:textId="5C06CBCA" w:rsidR="00A37C22" w:rsidRPr="004D67D6" w:rsidRDefault="00A37C22" w:rsidP="00CD7157">
      <w:pPr>
        <w:spacing w:line="276" w:lineRule="auto"/>
        <w:jc w:val="both"/>
        <w:textAlignment w:val="baseline"/>
        <w:rPr>
          <w:rFonts w:ascii="Garamond" w:eastAsia="Times" w:hAnsi="Garamond" w:cs="Arial"/>
          <w:color w:val="000000" w:themeColor="text1"/>
        </w:rPr>
      </w:pPr>
    </w:p>
    <w:p w14:paraId="532C9443" w14:textId="77777777" w:rsidR="00A37C22" w:rsidRPr="004D67D6" w:rsidRDefault="00A37C22" w:rsidP="00A37C22">
      <w:pPr>
        <w:pStyle w:val="Prrafodelista"/>
        <w:numPr>
          <w:ilvl w:val="0"/>
          <w:numId w:val="2"/>
        </w:numPr>
        <w:spacing w:line="276" w:lineRule="auto"/>
        <w:jc w:val="both"/>
        <w:textAlignment w:val="baseline"/>
        <w:rPr>
          <w:rFonts w:ascii="Garamond" w:hAnsi="Garamond" w:cs="Arial"/>
          <w:b/>
          <w:color w:val="000000" w:themeColor="text1"/>
        </w:rPr>
      </w:pPr>
      <w:r w:rsidRPr="004D67D6">
        <w:rPr>
          <w:rFonts w:ascii="Garamond" w:eastAsia="Times" w:hAnsi="Garamond" w:cs="Arial"/>
          <w:b/>
          <w:color w:val="000000" w:themeColor="text1"/>
        </w:rPr>
        <w:t xml:space="preserve">Productos entregables de la etapa de alistamiento </w:t>
      </w:r>
    </w:p>
    <w:p w14:paraId="7040AAB9" w14:textId="77777777" w:rsidR="00A37C22" w:rsidRPr="004D67D6" w:rsidRDefault="00A37C22" w:rsidP="00A37C22">
      <w:pPr>
        <w:pStyle w:val="paragraph"/>
        <w:spacing w:before="0" w:beforeAutospacing="0" w:after="0" w:afterAutospacing="0"/>
        <w:jc w:val="both"/>
        <w:textAlignment w:val="baseline"/>
        <w:rPr>
          <w:rStyle w:val="normaltextrun"/>
          <w:rFonts w:ascii="Garamond" w:hAnsi="Garamond" w:cs="Arial"/>
          <w:color w:val="000000" w:themeColor="text1"/>
          <w:lang w:val="es-ES"/>
        </w:rPr>
      </w:pPr>
    </w:p>
    <w:p w14:paraId="7BE279FB" w14:textId="77777777" w:rsidR="00A37C22" w:rsidRPr="004D67D6" w:rsidRDefault="00A37C22" w:rsidP="00A37C22">
      <w:pPr>
        <w:pStyle w:val="paragraph"/>
        <w:numPr>
          <w:ilvl w:val="0"/>
          <w:numId w:val="12"/>
        </w:numPr>
        <w:spacing w:before="0" w:beforeAutospacing="0" w:after="0" w:afterAutospacing="0"/>
        <w:jc w:val="both"/>
        <w:textAlignment w:val="baseline"/>
        <w:rPr>
          <w:rFonts w:ascii="Garamond" w:hAnsi="Garamond" w:cs="Arial"/>
          <w:color w:val="000000" w:themeColor="text1"/>
        </w:rPr>
      </w:pPr>
      <w:r w:rsidRPr="004D67D6">
        <w:rPr>
          <w:rFonts w:ascii="Garamond" w:hAnsi="Garamond" w:cs="Arial"/>
          <w:color w:val="000000" w:themeColor="text1"/>
        </w:rPr>
        <w:t xml:space="preserve">Cronograma de actividades </w:t>
      </w:r>
    </w:p>
    <w:p w14:paraId="3A6E9F46" w14:textId="77777777" w:rsidR="00A37C22" w:rsidRPr="004D67D6" w:rsidRDefault="00A37C22" w:rsidP="00A37C22">
      <w:pPr>
        <w:pStyle w:val="paragraph"/>
        <w:numPr>
          <w:ilvl w:val="0"/>
          <w:numId w:val="12"/>
        </w:numPr>
        <w:spacing w:before="0" w:beforeAutospacing="0" w:after="0" w:afterAutospacing="0"/>
        <w:jc w:val="both"/>
        <w:textAlignment w:val="baseline"/>
        <w:rPr>
          <w:rFonts w:ascii="Garamond" w:hAnsi="Garamond" w:cs="Arial"/>
          <w:color w:val="000000" w:themeColor="text1"/>
        </w:rPr>
      </w:pPr>
      <w:r w:rsidRPr="004D67D6">
        <w:rPr>
          <w:rFonts w:ascii="Garamond" w:hAnsi="Garamond" w:cs="Arial"/>
          <w:color w:val="000000" w:themeColor="text1"/>
        </w:rPr>
        <w:t xml:space="preserve">Plan de trabajo </w:t>
      </w:r>
    </w:p>
    <w:p w14:paraId="40E11B78" w14:textId="77777777" w:rsidR="00A37C22" w:rsidRPr="004D67D6" w:rsidRDefault="00A37C22" w:rsidP="00A37C22">
      <w:pPr>
        <w:pStyle w:val="paragraph"/>
        <w:numPr>
          <w:ilvl w:val="0"/>
          <w:numId w:val="12"/>
        </w:numPr>
        <w:spacing w:before="0" w:beforeAutospacing="0" w:after="0" w:afterAutospacing="0"/>
        <w:jc w:val="both"/>
        <w:textAlignment w:val="baseline"/>
        <w:rPr>
          <w:rFonts w:ascii="Garamond" w:hAnsi="Garamond" w:cs="Arial"/>
          <w:color w:val="000000" w:themeColor="text1"/>
        </w:rPr>
      </w:pPr>
      <w:r w:rsidRPr="004D67D6">
        <w:rPr>
          <w:rFonts w:ascii="Garamond" w:hAnsi="Garamond" w:cs="Arial"/>
          <w:color w:val="000000" w:themeColor="text1"/>
        </w:rPr>
        <w:t xml:space="preserve">Formatos </w:t>
      </w:r>
    </w:p>
    <w:p w14:paraId="16E798AC" w14:textId="77777777" w:rsidR="00A37C22" w:rsidRPr="004D67D6" w:rsidRDefault="00A37C22" w:rsidP="00A37C22">
      <w:pPr>
        <w:pStyle w:val="paragraph"/>
        <w:numPr>
          <w:ilvl w:val="0"/>
          <w:numId w:val="12"/>
        </w:numPr>
        <w:spacing w:before="0" w:beforeAutospacing="0" w:after="0" w:afterAutospacing="0"/>
        <w:jc w:val="both"/>
        <w:textAlignment w:val="baseline"/>
        <w:rPr>
          <w:rFonts w:ascii="Garamond" w:hAnsi="Garamond" w:cs="Arial"/>
          <w:color w:val="000000" w:themeColor="text1"/>
        </w:rPr>
      </w:pPr>
      <w:r w:rsidRPr="004D67D6">
        <w:rPr>
          <w:rFonts w:ascii="Garamond" w:hAnsi="Garamond" w:cs="Arial"/>
          <w:color w:val="000000" w:themeColor="text1"/>
        </w:rPr>
        <w:t xml:space="preserve">Hojas de vida del talento humano requerido de acuerdo con los perfiles definidos en este anexo </w:t>
      </w:r>
    </w:p>
    <w:p w14:paraId="4DD8BC4D" w14:textId="77777777" w:rsidR="00A37C22" w:rsidRPr="004D67D6" w:rsidRDefault="00A37C22" w:rsidP="00A37C22">
      <w:pPr>
        <w:pStyle w:val="paragraph"/>
        <w:numPr>
          <w:ilvl w:val="0"/>
          <w:numId w:val="12"/>
        </w:numPr>
        <w:spacing w:before="0" w:beforeAutospacing="0" w:after="0" w:afterAutospacing="0"/>
        <w:jc w:val="both"/>
        <w:textAlignment w:val="baseline"/>
        <w:rPr>
          <w:rFonts w:ascii="Garamond" w:hAnsi="Garamond" w:cs="Arial"/>
          <w:color w:val="000000" w:themeColor="text1"/>
        </w:rPr>
      </w:pPr>
      <w:r w:rsidRPr="004D67D6">
        <w:rPr>
          <w:rFonts w:ascii="Garamond" w:hAnsi="Garamond" w:cs="Arial"/>
          <w:color w:val="000000" w:themeColor="text1"/>
        </w:rPr>
        <w:t xml:space="preserve">Formatos y/o formularios de Inscripción </w:t>
      </w:r>
    </w:p>
    <w:p w14:paraId="0EBCAA32" w14:textId="77777777" w:rsidR="00A37C22" w:rsidRPr="004D67D6" w:rsidRDefault="00A37C22" w:rsidP="00A37C22">
      <w:pPr>
        <w:pStyle w:val="paragraph"/>
        <w:numPr>
          <w:ilvl w:val="0"/>
          <w:numId w:val="12"/>
        </w:numPr>
        <w:spacing w:before="0" w:beforeAutospacing="0" w:after="0" w:afterAutospacing="0"/>
        <w:jc w:val="both"/>
        <w:textAlignment w:val="baseline"/>
        <w:rPr>
          <w:rFonts w:ascii="Garamond" w:hAnsi="Garamond" w:cs="Arial"/>
          <w:color w:val="000000" w:themeColor="text1"/>
        </w:rPr>
      </w:pPr>
      <w:r w:rsidRPr="004D67D6">
        <w:rPr>
          <w:rFonts w:ascii="Garamond" w:hAnsi="Garamond" w:cs="Arial"/>
          <w:color w:val="000000" w:themeColor="text1"/>
        </w:rPr>
        <w:t xml:space="preserve">Plan de difusión, convocatoria e inscripción del Proyecto </w:t>
      </w:r>
    </w:p>
    <w:p w14:paraId="0BC4E7AB" w14:textId="77777777" w:rsidR="00A37C22" w:rsidRPr="004D67D6" w:rsidRDefault="00A37C22" w:rsidP="00CD7157">
      <w:pPr>
        <w:spacing w:line="276" w:lineRule="auto"/>
        <w:jc w:val="both"/>
        <w:textAlignment w:val="baseline"/>
        <w:rPr>
          <w:rFonts w:ascii="Garamond" w:eastAsia="Times" w:hAnsi="Garamond" w:cs="Arial"/>
          <w:color w:val="000000" w:themeColor="text1"/>
        </w:rPr>
      </w:pPr>
    </w:p>
    <w:p w14:paraId="7816F6AC" w14:textId="24022E6E" w:rsidR="00A37C22" w:rsidRPr="004D67D6" w:rsidRDefault="00A37C22" w:rsidP="00CD7157">
      <w:pPr>
        <w:spacing w:line="276" w:lineRule="auto"/>
        <w:jc w:val="both"/>
        <w:textAlignment w:val="baseline"/>
        <w:rPr>
          <w:rFonts w:ascii="Garamond" w:eastAsia="Times" w:hAnsi="Garamond" w:cs="Arial"/>
          <w:color w:val="000000" w:themeColor="text1"/>
        </w:rPr>
      </w:pPr>
    </w:p>
    <w:p w14:paraId="173066CA" w14:textId="2BA40DA4" w:rsidR="00524A61" w:rsidRPr="004D67D6" w:rsidRDefault="002C38AE" w:rsidP="00D86D57">
      <w:pPr>
        <w:pStyle w:val="paragraph"/>
        <w:spacing w:before="0" w:beforeAutospacing="0" w:after="0" w:afterAutospacing="0"/>
        <w:jc w:val="both"/>
        <w:textAlignment w:val="baseline"/>
        <w:rPr>
          <w:rStyle w:val="normaltextrun"/>
          <w:rFonts w:ascii="Garamond" w:hAnsi="Garamond" w:cs="Arial"/>
          <w:b/>
          <w:bCs/>
          <w:color w:val="000000" w:themeColor="text1"/>
          <w:lang w:val="es-ES"/>
        </w:rPr>
      </w:pPr>
      <w:r w:rsidRPr="004D67D6">
        <w:rPr>
          <w:rStyle w:val="normaltextrun"/>
          <w:rFonts w:ascii="Garamond" w:hAnsi="Garamond" w:cs="Arial"/>
          <w:b/>
          <w:bCs/>
          <w:color w:val="000000" w:themeColor="text1"/>
          <w:lang w:val="es-ES"/>
        </w:rPr>
        <w:t xml:space="preserve">5.3 </w:t>
      </w:r>
      <w:r w:rsidR="7EC5F8C6" w:rsidRPr="004D67D6">
        <w:rPr>
          <w:rStyle w:val="normaltextrun"/>
          <w:rFonts w:ascii="Garamond" w:hAnsi="Garamond" w:cs="Arial"/>
          <w:b/>
          <w:bCs/>
          <w:color w:val="000000" w:themeColor="text1"/>
          <w:lang w:val="es-ES"/>
        </w:rPr>
        <w:t xml:space="preserve">Etapa de </w:t>
      </w:r>
      <w:r w:rsidR="00E115D3" w:rsidRPr="004D67D6">
        <w:rPr>
          <w:rStyle w:val="normaltextrun"/>
          <w:rFonts w:ascii="Garamond" w:hAnsi="Garamond" w:cs="Arial"/>
          <w:b/>
          <w:bCs/>
          <w:color w:val="000000" w:themeColor="text1"/>
          <w:lang w:val="es-ES"/>
        </w:rPr>
        <w:t xml:space="preserve">implementación de actividades en la Localidad de </w:t>
      </w:r>
      <w:r w:rsidR="00A37C22" w:rsidRPr="004D67D6">
        <w:rPr>
          <w:rStyle w:val="normaltextrun"/>
          <w:rFonts w:ascii="Garamond" w:hAnsi="Garamond" w:cs="Arial"/>
          <w:b/>
          <w:bCs/>
          <w:color w:val="000000" w:themeColor="text1"/>
          <w:lang w:val="es-ES"/>
        </w:rPr>
        <w:t>Kennedy</w:t>
      </w:r>
    </w:p>
    <w:p w14:paraId="533F8D23" w14:textId="77777777" w:rsidR="00CD7157" w:rsidRPr="004D67D6" w:rsidRDefault="00CD7157" w:rsidP="00D86D57">
      <w:pPr>
        <w:pStyle w:val="paragraph"/>
        <w:spacing w:before="0" w:beforeAutospacing="0" w:after="0" w:afterAutospacing="0"/>
        <w:jc w:val="both"/>
        <w:textAlignment w:val="baseline"/>
        <w:rPr>
          <w:rStyle w:val="normaltextrun"/>
          <w:rFonts w:ascii="Garamond" w:hAnsi="Garamond" w:cs="Arial"/>
          <w:b/>
          <w:bCs/>
          <w:color w:val="000000" w:themeColor="text1"/>
          <w:lang w:val="es-ES"/>
        </w:rPr>
      </w:pPr>
    </w:p>
    <w:p w14:paraId="14B4FAA3" w14:textId="45FF6268" w:rsidR="00A77FAF" w:rsidRPr="004D67D6" w:rsidRDefault="02B6F9D5" w:rsidP="00027AD0">
      <w:pPr>
        <w:pStyle w:val="Prrafodelista"/>
        <w:numPr>
          <w:ilvl w:val="0"/>
          <w:numId w:val="4"/>
        </w:numPr>
        <w:jc w:val="both"/>
        <w:rPr>
          <w:rFonts w:ascii="Garamond" w:eastAsia="Times" w:hAnsi="Garamond" w:cs="Arial"/>
          <w:color w:val="000000" w:themeColor="text1"/>
        </w:rPr>
      </w:pPr>
      <w:r w:rsidRPr="004D67D6">
        <w:rPr>
          <w:rFonts w:ascii="Garamond" w:eastAsia="Times" w:hAnsi="Garamond" w:cs="Arial"/>
          <w:color w:val="000000" w:themeColor="text1"/>
        </w:rPr>
        <w:t xml:space="preserve">Desarrollo de las acciones </w:t>
      </w:r>
    </w:p>
    <w:p w14:paraId="1BE75EE4" w14:textId="77777777" w:rsidR="00CD7157" w:rsidRPr="004D67D6" w:rsidRDefault="00CD7157" w:rsidP="00CD7157">
      <w:pPr>
        <w:jc w:val="both"/>
        <w:rPr>
          <w:rFonts w:ascii="Garamond" w:eastAsia="Times" w:hAnsi="Garamond" w:cs="Arial"/>
          <w:color w:val="000000" w:themeColor="text1"/>
        </w:rPr>
      </w:pPr>
    </w:p>
    <w:p w14:paraId="45F3596E" w14:textId="3B45EB64" w:rsidR="00CD7157" w:rsidRPr="004D67D6" w:rsidRDefault="00491BB3" w:rsidP="00CD7157">
      <w:pPr>
        <w:jc w:val="both"/>
        <w:rPr>
          <w:rFonts w:ascii="Garamond" w:eastAsia="Times" w:hAnsi="Garamond" w:cs="Arial"/>
          <w:color w:val="000000" w:themeColor="text1"/>
        </w:rPr>
      </w:pPr>
      <w:r w:rsidRPr="004D67D6">
        <w:rPr>
          <w:rFonts w:ascii="Garamond" w:eastAsia="Times" w:hAnsi="Garamond" w:cs="Arial"/>
          <w:color w:val="000000" w:themeColor="text1"/>
        </w:rPr>
        <w:t>En esta etapa se diseñará</w:t>
      </w:r>
      <w:r w:rsidR="00CD7157" w:rsidRPr="004D67D6">
        <w:rPr>
          <w:rFonts w:ascii="Garamond" w:eastAsia="Times" w:hAnsi="Garamond" w:cs="Arial"/>
          <w:color w:val="000000" w:themeColor="text1"/>
        </w:rPr>
        <w:t xml:space="preserve"> la metodología que se </w:t>
      </w:r>
      <w:r w:rsidRPr="004D67D6">
        <w:rPr>
          <w:rFonts w:ascii="Garamond" w:eastAsia="Times" w:hAnsi="Garamond" w:cs="Arial"/>
          <w:color w:val="000000" w:themeColor="text1"/>
        </w:rPr>
        <w:t>implementará</w:t>
      </w:r>
      <w:r w:rsidR="00CD7157" w:rsidRPr="004D67D6">
        <w:rPr>
          <w:rFonts w:ascii="Garamond" w:eastAsia="Times" w:hAnsi="Garamond" w:cs="Arial"/>
          <w:color w:val="000000" w:themeColor="text1"/>
        </w:rPr>
        <w:t xml:space="preserve"> en la localidad de los </w:t>
      </w:r>
      <w:r w:rsidRPr="004D67D6">
        <w:rPr>
          <w:rFonts w:ascii="Garamond" w:eastAsia="Times" w:hAnsi="Garamond" w:cs="Arial"/>
          <w:color w:val="000000" w:themeColor="text1"/>
        </w:rPr>
        <w:t>Kennedy,</w:t>
      </w:r>
      <w:r w:rsidR="00CD7157" w:rsidRPr="004D67D6">
        <w:rPr>
          <w:rFonts w:ascii="Garamond" w:eastAsia="Times" w:hAnsi="Garamond" w:cs="Arial"/>
          <w:color w:val="000000" w:themeColor="text1"/>
        </w:rPr>
        <w:t xml:space="preserve"> la cual fue construida con el apoyo de la secretaria Distrital de Gobierno, el acompañamiento de la Secretaria de la Mujer y el equipo de la unidad de innovación de la Alcaldía </w:t>
      </w:r>
      <w:r w:rsidR="00A37C22" w:rsidRPr="004D67D6">
        <w:rPr>
          <w:rFonts w:ascii="Garamond" w:eastAsia="Times" w:hAnsi="Garamond" w:cs="Arial"/>
          <w:color w:val="000000" w:themeColor="text1"/>
        </w:rPr>
        <w:t>de Kennedy</w:t>
      </w:r>
      <w:r w:rsidR="00CD7157" w:rsidRPr="004D67D6">
        <w:rPr>
          <w:rFonts w:ascii="Garamond" w:eastAsia="Times" w:hAnsi="Garamond" w:cs="Arial"/>
          <w:color w:val="000000" w:themeColor="text1"/>
        </w:rPr>
        <w:t xml:space="preserve"> y que de acuerdo con el objeto del presente proceso deberá ser desarrollada por el operador del presente proceso con el acompañamiento constante de la institucionalidad. </w:t>
      </w:r>
    </w:p>
    <w:p w14:paraId="4FAF85A0" w14:textId="77777777" w:rsidR="00CD7157" w:rsidRPr="004D67D6" w:rsidRDefault="00CD7157" w:rsidP="00CD7157">
      <w:pPr>
        <w:jc w:val="both"/>
        <w:rPr>
          <w:rFonts w:ascii="Garamond" w:eastAsia="Times" w:hAnsi="Garamond" w:cs="Arial"/>
          <w:color w:val="000000" w:themeColor="text1"/>
        </w:rPr>
      </w:pPr>
    </w:p>
    <w:p w14:paraId="5024268E" w14:textId="57A65D83" w:rsidR="00CD7157" w:rsidRPr="004D67D6" w:rsidRDefault="00CD7157" w:rsidP="00CD7157">
      <w:pPr>
        <w:jc w:val="both"/>
        <w:rPr>
          <w:rFonts w:ascii="Garamond" w:eastAsia="Times" w:hAnsi="Garamond" w:cs="Arial"/>
          <w:color w:val="000000" w:themeColor="text1"/>
        </w:rPr>
      </w:pPr>
      <w:r w:rsidRPr="004D67D6">
        <w:rPr>
          <w:rFonts w:ascii="Garamond" w:eastAsia="Times" w:hAnsi="Garamond" w:cs="Arial"/>
          <w:color w:val="000000" w:themeColor="text1"/>
        </w:rPr>
        <w:t xml:space="preserve">Es de anotar que todas las acciones deben ser realizadas por el operador y la construcción del plan de trabajo, sesiones y demás deben concertarse entre la administración y se realizara a través de acta de comité técnico. </w:t>
      </w:r>
    </w:p>
    <w:p w14:paraId="53B5709E" w14:textId="77777777" w:rsidR="00CD7157" w:rsidRPr="004D67D6" w:rsidRDefault="00CD7157" w:rsidP="00CD7157">
      <w:pPr>
        <w:jc w:val="both"/>
        <w:rPr>
          <w:rFonts w:ascii="Garamond" w:eastAsia="Times" w:hAnsi="Garamond" w:cs="Arial"/>
          <w:color w:val="000000" w:themeColor="text1"/>
        </w:rPr>
      </w:pPr>
    </w:p>
    <w:p w14:paraId="2D39FCB9" w14:textId="2B9824EC" w:rsidR="00CD7157" w:rsidRPr="004D67D6" w:rsidRDefault="00CD7157" w:rsidP="00CD7157">
      <w:pPr>
        <w:jc w:val="both"/>
        <w:rPr>
          <w:rFonts w:ascii="Garamond" w:hAnsi="Garamond" w:cs="Arial"/>
          <w:b/>
        </w:rPr>
      </w:pPr>
      <w:r w:rsidRPr="004D67D6">
        <w:rPr>
          <w:rFonts w:ascii="Garamond" w:hAnsi="Garamond" w:cs="Arial"/>
          <w:b/>
        </w:rPr>
        <w:t xml:space="preserve">COMPONENTE 1: </w:t>
      </w:r>
      <w:r w:rsidR="00491BB3" w:rsidRPr="004D67D6">
        <w:rPr>
          <w:rFonts w:ascii="Garamond" w:hAnsi="Garamond" w:cs="Arial"/>
        </w:rPr>
        <w:t xml:space="preserve">Acoso sexual a mujeres en espacio </w:t>
      </w:r>
      <w:r w:rsidR="00373BBB" w:rsidRPr="004D67D6">
        <w:rPr>
          <w:rFonts w:ascii="Garamond" w:hAnsi="Garamond" w:cs="Arial"/>
        </w:rPr>
        <w:t>público localidad de Kennedy</w:t>
      </w:r>
      <w:r w:rsidR="00373BBB" w:rsidRPr="004D67D6">
        <w:rPr>
          <w:rFonts w:ascii="Garamond" w:eastAsia="Times" w:hAnsi="Garamond" w:cs="Arial"/>
          <w:bCs/>
          <w:color w:val="000000" w:themeColor="text1"/>
        </w:rPr>
        <w:t xml:space="preserve">  </w:t>
      </w:r>
    </w:p>
    <w:p w14:paraId="24A12185" w14:textId="77777777" w:rsidR="00CD7157" w:rsidRPr="004D67D6" w:rsidRDefault="00CD7157" w:rsidP="00CD7157">
      <w:pPr>
        <w:jc w:val="both"/>
        <w:rPr>
          <w:rFonts w:ascii="Garamond" w:eastAsia="Times" w:hAnsi="Garamond" w:cs="Arial"/>
          <w:b/>
          <w:bCs/>
          <w:color w:val="000000" w:themeColor="text1"/>
        </w:rPr>
      </w:pPr>
    </w:p>
    <w:p w14:paraId="548FBCC3" w14:textId="77777777" w:rsidR="00CD7157" w:rsidRPr="004D67D6" w:rsidRDefault="00CD7157" w:rsidP="00CD7157">
      <w:pPr>
        <w:jc w:val="both"/>
        <w:rPr>
          <w:rFonts w:ascii="Garamond" w:eastAsia="Times" w:hAnsi="Garamond" w:cs="Arial"/>
          <w:color w:val="000000" w:themeColor="text1"/>
        </w:rPr>
      </w:pPr>
      <w:r w:rsidRPr="004D67D6">
        <w:rPr>
          <w:rFonts w:ascii="Garamond" w:eastAsia="Times" w:hAnsi="Garamond" w:cs="Arial"/>
          <w:b/>
          <w:bCs/>
          <w:color w:val="000000" w:themeColor="text1"/>
        </w:rPr>
        <w:t>Tipo de muestra:</w:t>
      </w:r>
      <w:r w:rsidRPr="004D67D6">
        <w:rPr>
          <w:rFonts w:ascii="Garamond" w:eastAsia="Times" w:hAnsi="Garamond" w:cs="Arial"/>
          <w:color w:val="000000" w:themeColor="text1"/>
        </w:rPr>
        <w:t xml:space="preserve"> Muestra intervención</w:t>
      </w:r>
    </w:p>
    <w:p w14:paraId="2088EB86" w14:textId="77777777" w:rsidR="00CD7157" w:rsidRPr="004D67D6" w:rsidRDefault="00CD7157" w:rsidP="00CD7157">
      <w:pPr>
        <w:jc w:val="both"/>
        <w:rPr>
          <w:rFonts w:ascii="Garamond" w:eastAsia="Times" w:hAnsi="Garamond" w:cs="Arial"/>
          <w:b/>
          <w:bCs/>
          <w:color w:val="000000" w:themeColor="text1"/>
          <w:highlight w:val="red"/>
        </w:rPr>
      </w:pPr>
    </w:p>
    <w:p w14:paraId="29496FB0" w14:textId="41BA3B7C" w:rsidR="00CD7157" w:rsidRPr="004D67D6" w:rsidRDefault="00CD7157" w:rsidP="00CD7157">
      <w:pPr>
        <w:jc w:val="both"/>
        <w:rPr>
          <w:rFonts w:ascii="Garamond" w:eastAsia="Times" w:hAnsi="Garamond" w:cs="Arial"/>
          <w:color w:val="000000" w:themeColor="text1"/>
        </w:rPr>
      </w:pPr>
      <w:r w:rsidRPr="004D67D6">
        <w:rPr>
          <w:rFonts w:ascii="Garamond" w:eastAsia="Times" w:hAnsi="Garamond" w:cs="Arial"/>
          <w:b/>
          <w:bCs/>
          <w:color w:val="000000" w:themeColor="text1"/>
        </w:rPr>
        <w:t>Comportamiento:</w:t>
      </w:r>
      <w:r w:rsidRPr="004D67D6">
        <w:rPr>
          <w:rFonts w:ascii="Garamond" w:eastAsia="Times" w:hAnsi="Garamond" w:cs="Arial"/>
          <w:color w:val="000000" w:themeColor="text1"/>
        </w:rPr>
        <w:t xml:space="preserve"> Cuando realizo miradas morbosas, silbidos, sonidos, comentarios asociados a su aspecto físico, rozamiento en cualquier parte del cuerpo, persecución, manoseo, tocamientos, toma de fotografías o grabaciones hacia las mujeres en Espacio público.</w:t>
      </w:r>
    </w:p>
    <w:p w14:paraId="4E87A334" w14:textId="77777777" w:rsidR="00CD7157" w:rsidRPr="004D67D6" w:rsidRDefault="00CD7157" w:rsidP="00CD7157">
      <w:pPr>
        <w:jc w:val="both"/>
        <w:rPr>
          <w:rFonts w:ascii="Garamond" w:eastAsia="Times" w:hAnsi="Garamond" w:cs="Arial"/>
          <w:b/>
          <w:bCs/>
          <w:color w:val="000000" w:themeColor="text1"/>
          <w:highlight w:val="red"/>
        </w:rPr>
      </w:pPr>
    </w:p>
    <w:p w14:paraId="014E8D88" w14:textId="3FC0479A" w:rsidR="00CD7157" w:rsidRPr="004D67D6" w:rsidRDefault="00CD7157" w:rsidP="00CD7157">
      <w:pPr>
        <w:jc w:val="both"/>
        <w:rPr>
          <w:rFonts w:ascii="Garamond" w:eastAsia="Times" w:hAnsi="Garamond" w:cs="Arial"/>
          <w:color w:val="000000" w:themeColor="text1"/>
        </w:rPr>
      </w:pPr>
      <w:r w:rsidRPr="004D67D6">
        <w:rPr>
          <w:rFonts w:ascii="Garamond" w:eastAsia="Times" w:hAnsi="Garamond" w:cs="Arial"/>
          <w:b/>
          <w:bCs/>
          <w:color w:val="000000" w:themeColor="text1"/>
        </w:rPr>
        <w:lastRenderedPageBreak/>
        <w:t>Indicador:</w:t>
      </w:r>
      <w:r w:rsidRPr="004D67D6">
        <w:rPr>
          <w:rFonts w:ascii="Garamond" w:eastAsia="Times" w:hAnsi="Garamond" w:cs="Arial"/>
          <w:color w:val="000000" w:themeColor="text1"/>
        </w:rPr>
        <w:t xml:space="preserve"> Reducir en la frecuencia del uso de miradas morbosas, silbidos, sonidos, comentarios asociados a su aspecto físico, razonamiento en cualquier parte del cuerpo, persecución, manoseo, tocamientos, toma de fotografías o grabaciones hacia las mujeres en Espacio público</w:t>
      </w:r>
    </w:p>
    <w:p w14:paraId="6D90E72D" w14:textId="77777777" w:rsidR="00CD7157" w:rsidRPr="004D67D6" w:rsidRDefault="00CD7157" w:rsidP="00CD7157">
      <w:pPr>
        <w:jc w:val="both"/>
        <w:rPr>
          <w:rFonts w:ascii="Garamond" w:eastAsia="Times" w:hAnsi="Garamond" w:cs="Arial"/>
          <w:b/>
          <w:bCs/>
          <w:color w:val="000000" w:themeColor="text1"/>
          <w:highlight w:val="red"/>
        </w:rPr>
      </w:pPr>
    </w:p>
    <w:p w14:paraId="3D983EAC" w14:textId="6D3E976E" w:rsidR="00CD7157" w:rsidRPr="004D67D6" w:rsidRDefault="00CD7157" w:rsidP="00CD7157">
      <w:pPr>
        <w:jc w:val="both"/>
        <w:rPr>
          <w:rFonts w:ascii="Garamond" w:eastAsia="Times" w:hAnsi="Garamond" w:cs="Arial"/>
          <w:b/>
          <w:bCs/>
          <w:color w:val="000000" w:themeColor="text1"/>
        </w:rPr>
      </w:pPr>
      <w:r w:rsidRPr="004D67D6">
        <w:rPr>
          <w:rFonts w:ascii="Garamond" w:eastAsia="Times" w:hAnsi="Garamond" w:cs="Arial"/>
          <w:b/>
          <w:bCs/>
          <w:color w:val="000000" w:themeColor="text1"/>
        </w:rPr>
        <w:t>Metodología</w:t>
      </w:r>
    </w:p>
    <w:p w14:paraId="15445046" w14:textId="77777777" w:rsidR="0096252C" w:rsidRPr="004D67D6" w:rsidRDefault="0096252C" w:rsidP="00CD7157">
      <w:pPr>
        <w:jc w:val="both"/>
        <w:rPr>
          <w:rFonts w:ascii="Garamond" w:eastAsia="Times" w:hAnsi="Garamond" w:cs="Arial"/>
          <w:b/>
          <w:bCs/>
          <w:color w:val="000000" w:themeColor="text1"/>
        </w:rPr>
      </w:pPr>
    </w:p>
    <w:p w14:paraId="14A92308" w14:textId="77777777" w:rsidR="00CD7157" w:rsidRPr="004D67D6" w:rsidRDefault="00CD7157" w:rsidP="00CD7157">
      <w:pPr>
        <w:jc w:val="both"/>
        <w:rPr>
          <w:rFonts w:ascii="Garamond" w:eastAsia="Times" w:hAnsi="Garamond" w:cs="Arial"/>
          <w:color w:val="000000" w:themeColor="text1"/>
        </w:rPr>
      </w:pPr>
      <w:r w:rsidRPr="004D67D6">
        <w:rPr>
          <w:rFonts w:ascii="Garamond" w:eastAsia="Times" w:hAnsi="Garamond" w:cs="Arial"/>
          <w:color w:val="000000" w:themeColor="text1"/>
        </w:rPr>
        <w:t xml:space="preserve">A continuación, se detalla la línea técnica y el cronograma para la implementación de estas iniciativas, orientadas no solo a modificar comportamientos individuales, sino también a transformar las dinámicas sociales que perpetúan la violencia y la exclusión en la ciudad. Confiamos en que estas acciones contribuyan a la construcción de un entorno de más apropiación ciudadana. </w:t>
      </w:r>
    </w:p>
    <w:p w14:paraId="3928BF87" w14:textId="77777777" w:rsidR="00CD7157" w:rsidRPr="004D67D6" w:rsidRDefault="00CD7157" w:rsidP="00CD7157">
      <w:pPr>
        <w:jc w:val="both"/>
        <w:rPr>
          <w:rFonts w:ascii="Garamond" w:eastAsia="Times" w:hAnsi="Garamond" w:cs="Arial"/>
          <w:b/>
          <w:bCs/>
          <w:color w:val="000000" w:themeColor="text1"/>
          <w:highlight w:val="red"/>
        </w:rPr>
      </w:pPr>
    </w:p>
    <w:p w14:paraId="37B1A0FB" w14:textId="04483718" w:rsidR="00CD7157" w:rsidRPr="004D67D6" w:rsidRDefault="00CD7157" w:rsidP="00CD7157">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Puntos de intervención de la </w:t>
      </w:r>
      <w:r w:rsidR="0027646B" w:rsidRPr="004D67D6">
        <w:rPr>
          <w:rFonts w:ascii="Garamond" w:eastAsia="Times" w:hAnsi="Garamond" w:cs="Arial"/>
          <w:b/>
          <w:bCs/>
          <w:color w:val="000000" w:themeColor="text1"/>
        </w:rPr>
        <w:t>muestra</w:t>
      </w:r>
      <w:r w:rsidRPr="004D67D6">
        <w:rPr>
          <w:rFonts w:ascii="Garamond" w:eastAsia="Times" w:hAnsi="Garamond" w:cs="Arial"/>
          <w:b/>
          <w:bCs/>
          <w:color w:val="000000" w:themeColor="text1"/>
        </w:rPr>
        <w:t xml:space="preserve"> en la localidad: </w:t>
      </w:r>
      <w:r w:rsidR="0027646B" w:rsidRPr="004D67D6">
        <w:rPr>
          <w:rFonts w:ascii="Garamond" w:eastAsia="Times" w:hAnsi="Garamond" w:cs="Arial"/>
          <w:b/>
          <w:bCs/>
          <w:color w:val="000000" w:themeColor="text1"/>
        </w:rPr>
        <w:t xml:space="preserve">estos puntos se relación por UPL identificadas </w:t>
      </w:r>
      <w:r w:rsidR="0096252C" w:rsidRPr="004D67D6">
        <w:rPr>
          <w:rFonts w:ascii="Garamond" w:eastAsia="Times" w:hAnsi="Garamond" w:cs="Arial"/>
          <w:b/>
          <w:bCs/>
          <w:color w:val="000000" w:themeColor="text1"/>
        </w:rPr>
        <w:t>y bajo</w:t>
      </w:r>
      <w:r w:rsidR="0027646B" w:rsidRPr="004D67D6">
        <w:rPr>
          <w:rFonts w:ascii="Garamond" w:eastAsia="Times" w:hAnsi="Garamond" w:cs="Arial"/>
          <w:b/>
          <w:bCs/>
          <w:color w:val="000000" w:themeColor="text1"/>
        </w:rPr>
        <w:t xml:space="preserve"> criterios estratégicos conforme a los altos índices de acoso y violencia hacia la mujer, </w:t>
      </w:r>
      <w:r w:rsidRPr="004D67D6">
        <w:rPr>
          <w:rFonts w:ascii="Garamond" w:eastAsia="Times" w:hAnsi="Garamond" w:cs="Arial"/>
          <w:b/>
          <w:bCs/>
          <w:color w:val="000000" w:themeColor="text1"/>
        </w:rPr>
        <w:t>(</w:t>
      </w:r>
      <w:r w:rsidR="0027646B" w:rsidRPr="004D67D6">
        <w:rPr>
          <w:rFonts w:ascii="Garamond" w:eastAsia="Times" w:hAnsi="Garamond" w:cs="Arial"/>
          <w:b/>
          <w:bCs/>
          <w:color w:val="000000" w:themeColor="text1"/>
        </w:rPr>
        <w:t>se aclara que los barrios se determinan durante el momento de la ejecución y diagnósticos que surjan en el proceso</w:t>
      </w:r>
      <w:r w:rsidRPr="004D67D6">
        <w:rPr>
          <w:rFonts w:ascii="Garamond" w:eastAsia="Times" w:hAnsi="Garamond" w:cs="Arial"/>
          <w:b/>
          <w:bCs/>
          <w:color w:val="000000" w:themeColor="text1"/>
        </w:rPr>
        <w:t>)</w:t>
      </w:r>
    </w:p>
    <w:p w14:paraId="4BF6B880" w14:textId="77777777" w:rsidR="00CD7157" w:rsidRPr="004D67D6" w:rsidRDefault="00CD7157" w:rsidP="00CD7157">
      <w:pPr>
        <w:jc w:val="both"/>
        <w:rPr>
          <w:rFonts w:ascii="Garamond" w:eastAsia="Times" w:hAnsi="Garamond" w:cs="Arial"/>
          <w:color w:val="000000" w:themeColor="text1"/>
        </w:rPr>
      </w:pPr>
    </w:p>
    <w:p w14:paraId="192E6679" w14:textId="1E6785C3" w:rsidR="0027646B" w:rsidRPr="004D67D6" w:rsidRDefault="0079055C" w:rsidP="0027646B">
      <w:pPr>
        <w:numPr>
          <w:ilvl w:val="0"/>
          <w:numId w:val="38"/>
        </w:numPr>
        <w:spacing w:after="160" w:line="278" w:lineRule="auto"/>
        <w:jc w:val="both"/>
        <w:rPr>
          <w:rFonts w:ascii="Garamond" w:hAnsi="Garamond" w:cs="Arial"/>
        </w:rPr>
      </w:pPr>
      <w:bookmarkStart w:id="1" w:name="_Hlk198284616"/>
      <w:r w:rsidRPr="004D67D6">
        <w:rPr>
          <w:rFonts w:ascii="Garamond" w:hAnsi="Garamond" w:cs="Arial"/>
          <w:b/>
          <w:bCs/>
        </w:rPr>
        <w:t>UPZ</w:t>
      </w:r>
      <w:r w:rsidR="0027646B" w:rsidRPr="004D67D6">
        <w:rPr>
          <w:rFonts w:ascii="Garamond" w:hAnsi="Garamond" w:cs="Arial"/>
          <w:b/>
          <w:bCs/>
        </w:rPr>
        <w:t xml:space="preserve"> Corabastos – Patio Bonito:</w:t>
      </w:r>
      <w:r w:rsidR="0027646B" w:rsidRPr="004D67D6">
        <w:rPr>
          <w:rFonts w:ascii="Garamond" w:hAnsi="Garamond" w:cs="Arial"/>
        </w:rPr>
        <w:t xml:space="preserve"> </w:t>
      </w:r>
    </w:p>
    <w:p w14:paraId="241DE3BC" w14:textId="6BA4F513" w:rsidR="0027646B" w:rsidRPr="004D67D6" w:rsidRDefault="0079055C" w:rsidP="0027646B">
      <w:pPr>
        <w:numPr>
          <w:ilvl w:val="0"/>
          <w:numId w:val="38"/>
        </w:numPr>
        <w:spacing w:after="160" w:line="278" w:lineRule="auto"/>
        <w:jc w:val="both"/>
        <w:rPr>
          <w:rFonts w:ascii="Garamond" w:hAnsi="Garamond" w:cs="Arial"/>
        </w:rPr>
      </w:pPr>
      <w:r w:rsidRPr="004D67D6">
        <w:rPr>
          <w:rFonts w:ascii="Garamond" w:hAnsi="Garamond" w:cs="Arial"/>
          <w:b/>
          <w:bCs/>
        </w:rPr>
        <w:t>UPZ</w:t>
      </w:r>
      <w:r w:rsidR="0027646B" w:rsidRPr="004D67D6">
        <w:rPr>
          <w:rFonts w:ascii="Garamond" w:hAnsi="Garamond" w:cs="Arial"/>
          <w:b/>
          <w:bCs/>
        </w:rPr>
        <w:t xml:space="preserve"> Bavaria – Kennedy Central:</w:t>
      </w:r>
      <w:r w:rsidR="0027646B" w:rsidRPr="004D67D6">
        <w:rPr>
          <w:rFonts w:ascii="Garamond" w:hAnsi="Garamond" w:cs="Arial"/>
        </w:rPr>
        <w:t xml:space="preserve"> </w:t>
      </w:r>
    </w:p>
    <w:p w14:paraId="29B66A7B" w14:textId="629456BC" w:rsidR="0027646B" w:rsidRPr="004D67D6" w:rsidRDefault="0079055C" w:rsidP="0027646B">
      <w:pPr>
        <w:numPr>
          <w:ilvl w:val="0"/>
          <w:numId w:val="38"/>
        </w:numPr>
        <w:spacing w:after="160" w:line="278" w:lineRule="auto"/>
        <w:jc w:val="both"/>
        <w:rPr>
          <w:rFonts w:ascii="Garamond" w:hAnsi="Garamond" w:cs="Arial"/>
        </w:rPr>
      </w:pPr>
      <w:r w:rsidRPr="004D67D6">
        <w:rPr>
          <w:rFonts w:ascii="Garamond" w:hAnsi="Garamond" w:cs="Arial"/>
          <w:b/>
          <w:bCs/>
        </w:rPr>
        <w:t>UPZ</w:t>
      </w:r>
      <w:r w:rsidR="0027646B" w:rsidRPr="004D67D6">
        <w:rPr>
          <w:rFonts w:ascii="Garamond" w:hAnsi="Garamond" w:cs="Arial"/>
          <w:b/>
          <w:bCs/>
        </w:rPr>
        <w:t xml:space="preserve"> Castilla – Las Américas:</w:t>
      </w:r>
      <w:r w:rsidR="0027646B" w:rsidRPr="004D67D6">
        <w:rPr>
          <w:rFonts w:ascii="Garamond" w:hAnsi="Garamond" w:cs="Arial"/>
        </w:rPr>
        <w:t xml:space="preserve"> </w:t>
      </w:r>
    </w:p>
    <w:p w14:paraId="561FB996" w14:textId="39D659F6" w:rsidR="0027646B" w:rsidRPr="004D67D6" w:rsidRDefault="0079055C" w:rsidP="0027646B">
      <w:pPr>
        <w:numPr>
          <w:ilvl w:val="0"/>
          <w:numId w:val="38"/>
        </w:numPr>
        <w:spacing w:after="160" w:line="278" w:lineRule="auto"/>
        <w:jc w:val="both"/>
        <w:rPr>
          <w:rFonts w:ascii="Garamond" w:hAnsi="Garamond" w:cs="Arial"/>
        </w:rPr>
      </w:pPr>
      <w:r w:rsidRPr="004D67D6">
        <w:rPr>
          <w:rFonts w:ascii="Garamond" w:hAnsi="Garamond" w:cs="Arial"/>
          <w:b/>
          <w:bCs/>
        </w:rPr>
        <w:t>UPZ</w:t>
      </w:r>
      <w:r w:rsidR="0027646B" w:rsidRPr="004D67D6">
        <w:rPr>
          <w:rFonts w:ascii="Garamond" w:hAnsi="Garamond" w:cs="Arial"/>
          <w:b/>
          <w:bCs/>
        </w:rPr>
        <w:t xml:space="preserve"> Tintal Norte – Pio XII:</w:t>
      </w:r>
      <w:r w:rsidR="0027646B" w:rsidRPr="004D67D6">
        <w:rPr>
          <w:rFonts w:ascii="Garamond" w:hAnsi="Garamond" w:cs="Arial"/>
        </w:rPr>
        <w:t>.</w:t>
      </w:r>
    </w:p>
    <w:bookmarkEnd w:id="1"/>
    <w:p w14:paraId="26B18E54" w14:textId="02BE0AA2" w:rsidR="00CD7157" w:rsidRPr="004D67D6" w:rsidRDefault="00CD7157" w:rsidP="00CD7157">
      <w:pPr>
        <w:jc w:val="both"/>
        <w:rPr>
          <w:rFonts w:ascii="Garamond" w:eastAsia="Times" w:hAnsi="Garamond" w:cs="Arial"/>
          <w:color w:val="000000" w:themeColor="text1"/>
        </w:rPr>
      </w:pPr>
      <w:r w:rsidRPr="004D67D6">
        <w:rPr>
          <w:rFonts w:ascii="Garamond" w:eastAsia="Times" w:hAnsi="Garamond" w:cs="Arial"/>
          <w:color w:val="000000" w:themeColor="text1"/>
        </w:rPr>
        <w:t xml:space="preserve">La priorización de estas áreas específicas responde a un análisis riguroso de las cifras y tendencias identificadas por el OMEG, también la Secretaría de Seguridad, Convivencia y Justicia, complementado con el conocimiento territorial y las observaciones directas obtenidas durante los recorridos conjuntos realizados por el equipo de Mujer y Género de la Alcaldía Local de </w:t>
      </w:r>
      <w:r w:rsidR="0027646B" w:rsidRPr="004D67D6">
        <w:rPr>
          <w:rFonts w:ascii="Garamond" w:eastAsia="Times" w:hAnsi="Garamond" w:cs="Arial"/>
          <w:color w:val="000000" w:themeColor="text1"/>
        </w:rPr>
        <w:t>Kennedy</w:t>
      </w:r>
      <w:r w:rsidRPr="004D67D6">
        <w:rPr>
          <w:rFonts w:ascii="Garamond" w:eastAsia="Times" w:hAnsi="Garamond" w:cs="Arial"/>
          <w:color w:val="000000" w:themeColor="text1"/>
        </w:rPr>
        <w:t xml:space="preserve">. Esta </w:t>
      </w:r>
      <w:r w:rsidR="0027646B" w:rsidRPr="004D67D6">
        <w:rPr>
          <w:rFonts w:ascii="Garamond" w:eastAsia="Times" w:hAnsi="Garamond" w:cs="Arial"/>
          <w:color w:val="000000" w:themeColor="text1"/>
        </w:rPr>
        <w:t>territorialización</w:t>
      </w:r>
      <w:r w:rsidRPr="004D67D6">
        <w:rPr>
          <w:rFonts w:ascii="Garamond" w:eastAsia="Times" w:hAnsi="Garamond" w:cs="Arial"/>
          <w:color w:val="000000" w:themeColor="text1"/>
        </w:rPr>
        <w:t xml:space="preserve"> estratégica busca maximizar el impacto de la intervención en los </w:t>
      </w:r>
      <w:r w:rsidR="0027646B" w:rsidRPr="004D67D6">
        <w:rPr>
          <w:rFonts w:ascii="Garamond" w:eastAsia="Times" w:hAnsi="Garamond" w:cs="Arial"/>
          <w:color w:val="000000" w:themeColor="text1"/>
        </w:rPr>
        <w:t>zonas</w:t>
      </w:r>
      <w:r w:rsidRPr="004D67D6">
        <w:rPr>
          <w:rFonts w:ascii="Garamond" w:eastAsia="Times" w:hAnsi="Garamond" w:cs="Arial"/>
          <w:color w:val="000000" w:themeColor="text1"/>
        </w:rPr>
        <w:t xml:space="preserve"> con mayores </w:t>
      </w:r>
      <w:r w:rsidR="0027646B" w:rsidRPr="004D67D6">
        <w:rPr>
          <w:rFonts w:ascii="Garamond" w:eastAsia="Times" w:hAnsi="Garamond" w:cs="Arial"/>
          <w:color w:val="000000" w:themeColor="text1"/>
        </w:rPr>
        <w:t>índices de violencia y acoso hacia la mujer en Kennedy</w:t>
      </w:r>
      <w:r w:rsidRPr="004D67D6">
        <w:rPr>
          <w:rFonts w:ascii="Garamond" w:eastAsia="Times" w:hAnsi="Garamond" w:cs="Arial"/>
          <w:color w:val="000000" w:themeColor="text1"/>
        </w:rPr>
        <w:t>.</w:t>
      </w:r>
    </w:p>
    <w:p w14:paraId="2BFD8F53" w14:textId="77777777" w:rsidR="00CD7157" w:rsidRPr="004D67D6" w:rsidRDefault="00CD7157" w:rsidP="00CD7157">
      <w:pPr>
        <w:jc w:val="both"/>
        <w:rPr>
          <w:rFonts w:ascii="Garamond" w:eastAsia="Times" w:hAnsi="Garamond" w:cs="Arial"/>
          <w:color w:val="000000" w:themeColor="text1"/>
        </w:rPr>
      </w:pPr>
    </w:p>
    <w:p w14:paraId="6B520F09" w14:textId="5ABE823B" w:rsidR="00CD7157" w:rsidRPr="004D67D6" w:rsidRDefault="00CD7157" w:rsidP="00CD7157">
      <w:pPr>
        <w:jc w:val="both"/>
        <w:rPr>
          <w:rFonts w:ascii="Garamond" w:eastAsia="Times" w:hAnsi="Garamond" w:cs="Arial"/>
          <w:b/>
          <w:bCs/>
          <w:color w:val="000000" w:themeColor="text1"/>
        </w:rPr>
      </w:pPr>
      <w:r w:rsidRPr="004D67D6">
        <w:rPr>
          <w:rFonts w:ascii="Garamond" w:eastAsia="Times" w:hAnsi="Garamond" w:cs="Arial"/>
          <w:b/>
          <w:bCs/>
          <w:color w:val="000000" w:themeColor="text1"/>
        </w:rPr>
        <w:t>Cronograma - Actividades propuestas</w:t>
      </w:r>
      <w:r w:rsidR="00351B67" w:rsidRPr="004D67D6">
        <w:rPr>
          <w:rFonts w:ascii="Garamond" w:eastAsia="Times" w:hAnsi="Garamond" w:cs="Arial"/>
          <w:b/>
          <w:bCs/>
          <w:color w:val="000000" w:themeColor="text1"/>
        </w:rPr>
        <w:t xml:space="preserve"> Muestra Unitaria </w:t>
      </w:r>
      <w:r w:rsidRPr="004D67D6">
        <w:rPr>
          <w:rFonts w:ascii="Garamond" w:eastAsia="Times" w:hAnsi="Garamond" w:cs="Arial"/>
          <w:b/>
          <w:bCs/>
          <w:color w:val="000000" w:themeColor="text1"/>
        </w:rPr>
        <w:t xml:space="preserve"> </w:t>
      </w:r>
    </w:p>
    <w:p w14:paraId="2090485F" w14:textId="77777777" w:rsidR="00CD7157" w:rsidRPr="004D67D6" w:rsidRDefault="00CD7157" w:rsidP="00CD7157">
      <w:pPr>
        <w:jc w:val="both"/>
        <w:rPr>
          <w:rFonts w:ascii="Garamond" w:eastAsia="Times" w:hAnsi="Garamond" w:cs="Arial"/>
          <w:b/>
          <w:bCs/>
          <w:color w:val="000000" w:themeColor="text1"/>
        </w:rPr>
      </w:pPr>
    </w:p>
    <w:p w14:paraId="4617CB7F" w14:textId="1540E18E" w:rsidR="00CD7157" w:rsidRPr="004D67D6" w:rsidRDefault="00CD7157" w:rsidP="00CD7157">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1. MES </w:t>
      </w:r>
      <w:r w:rsidR="004D67D6">
        <w:rPr>
          <w:rFonts w:ascii="Garamond" w:eastAsia="Times" w:hAnsi="Garamond" w:cs="Arial"/>
          <w:b/>
          <w:bCs/>
          <w:color w:val="000000" w:themeColor="text1"/>
        </w:rPr>
        <w:t>UNO</w:t>
      </w:r>
      <w:r w:rsidRPr="004D67D6">
        <w:rPr>
          <w:rFonts w:ascii="Garamond" w:eastAsia="Times" w:hAnsi="Garamond" w:cs="Arial"/>
          <w:b/>
          <w:bCs/>
          <w:color w:val="000000" w:themeColor="text1"/>
        </w:rPr>
        <w:t xml:space="preserve">: </w:t>
      </w:r>
      <w:r w:rsidR="00351B67" w:rsidRPr="004D67D6">
        <w:rPr>
          <w:rFonts w:ascii="Garamond" w:eastAsia="Times" w:hAnsi="Garamond" w:cs="Arial"/>
          <w:b/>
          <w:bCs/>
          <w:color w:val="000000" w:themeColor="text1"/>
        </w:rPr>
        <w:t xml:space="preserve">Introducción y sensibilización </w:t>
      </w:r>
    </w:p>
    <w:p w14:paraId="64AA3EE7" w14:textId="76B06F3C" w:rsidR="00D77794" w:rsidRPr="004D67D6" w:rsidRDefault="00D77794" w:rsidP="00D77794">
      <w:pPr>
        <w:jc w:val="both"/>
        <w:rPr>
          <w:rFonts w:ascii="Garamond" w:eastAsia="Times" w:hAnsi="Garamond" w:cs="Arial"/>
          <w:b/>
          <w:bCs/>
          <w:color w:val="000000" w:themeColor="text1"/>
        </w:rPr>
      </w:pPr>
    </w:p>
    <w:p w14:paraId="48A9B786" w14:textId="09F00CC6" w:rsidR="00B8214B" w:rsidRPr="004D67D6" w:rsidRDefault="00B8214B" w:rsidP="00B8214B">
      <w:pPr>
        <w:jc w:val="both"/>
        <w:rPr>
          <w:rFonts w:ascii="Garamond" w:eastAsia="Times" w:hAnsi="Garamond" w:cs="Arial"/>
          <w:color w:val="000000" w:themeColor="text1"/>
        </w:rPr>
      </w:pPr>
      <w:r w:rsidRPr="004D67D6">
        <w:rPr>
          <w:rFonts w:ascii="Garamond" w:eastAsia="Times" w:hAnsi="Garamond" w:cs="Arial"/>
          <w:b/>
          <w:bCs/>
          <w:color w:val="000000" w:themeColor="text1"/>
        </w:rPr>
        <w:t>Encuesta de identificación inicial:</w:t>
      </w:r>
      <w:r w:rsidRPr="004D67D6">
        <w:rPr>
          <w:rFonts w:ascii="Garamond" w:eastAsia="Times" w:hAnsi="Garamond" w:cs="Arial"/>
          <w:color w:val="000000" w:themeColor="text1"/>
        </w:rPr>
        <w:t xml:space="preserve"> Normalización de violencias en casos de acoso callejero en espacios públicos hacia las mujeres, Esta encuesta tiene como propósito medir el comportamiento de las personas frente a este tipo de situaciones, antes de iniciar el proceso intervenido en el espacio seleccionado. </w:t>
      </w:r>
    </w:p>
    <w:p w14:paraId="035C75DD" w14:textId="1023D0E7" w:rsidR="00351B67" w:rsidRPr="004D67D6" w:rsidRDefault="00351B67" w:rsidP="00CD7157">
      <w:pPr>
        <w:jc w:val="both"/>
        <w:rPr>
          <w:rFonts w:ascii="Garamond" w:eastAsia="Times" w:hAnsi="Garamond" w:cs="Arial"/>
          <w:b/>
          <w:bCs/>
          <w:color w:val="000000" w:themeColor="text1"/>
        </w:rPr>
      </w:pPr>
    </w:p>
    <w:p w14:paraId="1E89292F" w14:textId="3B706107" w:rsidR="00351B67" w:rsidRPr="004D67D6" w:rsidRDefault="00D77794" w:rsidP="00351B67">
      <w:pPr>
        <w:jc w:val="both"/>
        <w:rPr>
          <w:rFonts w:ascii="Garamond" w:eastAsia="Times" w:hAnsi="Garamond" w:cs="Arial"/>
          <w:b/>
          <w:bCs/>
          <w:color w:val="000000" w:themeColor="text1"/>
        </w:rPr>
      </w:pPr>
      <w:r w:rsidRPr="004D67D6">
        <w:rPr>
          <w:rFonts w:ascii="Garamond" w:eastAsia="Times" w:hAnsi="Garamond" w:cs="Arial"/>
          <w:b/>
          <w:bCs/>
          <w:color w:val="000000" w:themeColor="text1"/>
        </w:rPr>
        <w:t>CHARLAS COMUNITARIAS:</w:t>
      </w:r>
    </w:p>
    <w:p w14:paraId="050E872C" w14:textId="77777777" w:rsidR="00351B67" w:rsidRPr="004D67D6" w:rsidRDefault="00351B67" w:rsidP="00351B67">
      <w:pPr>
        <w:jc w:val="both"/>
        <w:rPr>
          <w:rFonts w:ascii="Garamond" w:eastAsia="Times" w:hAnsi="Garamond" w:cs="Arial"/>
          <w:b/>
          <w:bCs/>
          <w:color w:val="000000" w:themeColor="text1"/>
        </w:rPr>
      </w:pPr>
    </w:p>
    <w:p w14:paraId="37E91063" w14:textId="77777777" w:rsidR="00351B67" w:rsidRPr="004D67D6" w:rsidRDefault="00351B67" w:rsidP="00351B67">
      <w:pPr>
        <w:jc w:val="both"/>
        <w:rPr>
          <w:rFonts w:ascii="Garamond" w:eastAsia="Times" w:hAnsi="Garamond" w:cs="Arial"/>
          <w:color w:val="000000" w:themeColor="text1"/>
        </w:rPr>
      </w:pPr>
      <w:r w:rsidRPr="004D67D6">
        <w:rPr>
          <w:rFonts w:ascii="Garamond" w:eastAsia="Times" w:hAnsi="Garamond" w:cs="Arial"/>
          <w:color w:val="000000" w:themeColor="text1"/>
        </w:rPr>
        <w:t xml:space="preserve">● </w:t>
      </w:r>
      <w:r w:rsidRPr="004D67D6">
        <w:rPr>
          <w:rFonts w:ascii="Garamond" w:eastAsia="Times" w:hAnsi="Garamond" w:cs="Arial"/>
          <w:b/>
          <w:bCs/>
          <w:color w:val="000000" w:themeColor="text1"/>
        </w:rPr>
        <w:t>Qué hacer:</w:t>
      </w:r>
      <w:r w:rsidRPr="004D67D6">
        <w:rPr>
          <w:rFonts w:ascii="Garamond" w:eastAsia="Times" w:hAnsi="Garamond" w:cs="Arial"/>
          <w:color w:val="000000" w:themeColor="text1"/>
        </w:rPr>
        <w:t xml:space="preserve"> Organizar diálogos abiertos introductorios donde se explique la relación entre la discriminación y el arte como transformación social, invitando a la comunidad estudiantil a participar en la creación del mural. (metodologías aportadas por los diferentes profesionales </w:t>
      </w:r>
      <w:r w:rsidRPr="004D67D6">
        <w:rPr>
          <w:rFonts w:ascii="Garamond" w:eastAsia="Times" w:hAnsi="Garamond" w:cs="Arial"/>
          <w:color w:val="000000" w:themeColor="text1"/>
        </w:rPr>
        <w:lastRenderedPageBreak/>
        <w:t xml:space="preserve">adscritos al proyecto) – esto se realiza con el grupo focal de la manzana educativa de la localidad de los mártires. </w:t>
      </w:r>
    </w:p>
    <w:p w14:paraId="0326861A" w14:textId="77777777" w:rsidR="00351B67" w:rsidRPr="004D67D6" w:rsidRDefault="00351B67" w:rsidP="00351B67">
      <w:pPr>
        <w:jc w:val="both"/>
        <w:rPr>
          <w:rFonts w:ascii="Garamond" w:eastAsia="Times" w:hAnsi="Garamond" w:cs="Arial"/>
          <w:color w:val="000000" w:themeColor="text1"/>
        </w:rPr>
      </w:pPr>
    </w:p>
    <w:p w14:paraId="77F348A4" w14:textId="350ED4C0" w:rsidR="00351B67" w:rsidRPr="004D67D6" w:rsidRDefault="00351B67" w:rsidP="00351B67">
      <w:pPr>
        <w:jc w:val="both"/>
        <w:rPr>
          <w:rFonts w:ascii="Garamond" w:eastAsia="Times" w:hAnsi="Garamond" w:cs="Arial"/>
          <w:color w:val="000000" w:themeColor="text1"/>
        </w:rPr>
      </w:pPr>
      <w:r w:rsidRPr="004D67D6">
        <w:rPr>
          <w:rFonts w:ascii="Garamond" w:eastAsia="Times" w:hAnsi="Garamond" w:cs="Arial"/>
          <w:color w:val="000000" w:themeColor="text1"/>
        </w:rPr>
        <w:t xml:space="preserve">● </w:t>
      </w:r>
      <w:r w:rsidRPr="004D67D6">
        <w:rPr>
          <w:rFonts w:ascii="Garamond" w:eastAsia="Times" w:hAnsi="Garamond" w:cs="Arial"/>
          <w:b/>
          <w:bCs/>
          <w:color w:val="000000" w:themeColor="text1"/>
        </w:rPr>
        <w:t>Cómo hacerlo:</w:t>
      </w:r>
      <w:r w:rsidRPr="004D67D6">
        <w:rPr>
          <w:rFonts w:ascii="Garamond" w:eastAsia="Times" w:hAnsi="Garamond" w:cs="Arial"/>
          <w:color w:val="000000" w:themeColor="text1"/>
        </w:rPr>
        <w:t xml:space="preserve"> Duración: diálogos abiertos </w:t>
      </w:r>
      <w:r w:rsidRPr="009244F9">
        <w:rPr>
          <w:rFonts w:ascii="Garamond" w:eastAsia="Times" w:hAnsi="Garamond" w:cs="Arial"/>
          <w:color w:val="000000" w:themeColor="text1"/>
        </w:rPr>
        <w:t>de 2 horas</w:t>
      </w:r>
      <w:r w:rsidRPr="004D67D6">
        <w:rPr>
          <w:rFonts w:ascii="Garamond" w:eastAsia="Times" w:hAnsi="Garamond" w:cs="Arial"/>
          <w:color w:val="000000" w:themeColor="text1"/>
        </w:rPr>
        <w:t xml:space="preserve"> con el público </w:t>
      </w:r>
      <w:r w:rsidR="002D5DB5" w:rsidRPr="004D67D6">
        <w:rPr>
          <w:rFonts w:ascii="Garamond" w:eastAsia="Times" w:hAnsi="Garamond" w:cs="Arial"/>
          <w:color w:val="000000" w:themeColor="text1"/>
        </w:rPr>
        <w:t>sujeto</w:t>
      </w:r>
      <w:r w:rsidRPr="004D67D6">
        <w:rPr>
          <w:rFonts w:ascii="Garamond" w:eastAsia="Times" w:hAnsi="Garamond" w:cs="Arial"/>
          <w:color w:val="000000" w:themeColor="text1"/>
        </w:rPr>
        <w:t>. (cronograma y metodología de impacto diseñada y presentada por el operador)</w:t>
      </w:r>
    </w:p>
    <w:p w14:paraId="7357A2AE" w14:textId="0408F450" w:rsidR="00351B67" w:rsidRPr="004D67D6" w:rsidRDefault="00351B67" w:rsidP="00351B67">
      <w:pPr>
        <w:jc w:val="both"/>
        <w:rPr>
          <w:rFonts w:ascii="Garamond" w:eastAsia="Times" w:hAnsi="Garamond" w:cs="Arial"/>
          <w:color w:val="000000" w:themeColor="text1"/>
        </w:rPr>
      </w:pPr>
    </w:p>
    <w:p w14:paraId="6D8524E9" w14:textId="57C85808" w:rsidR="00351B67" w:rsidRPr="004D67D6" w:rsidRDefault="00351B67" w:rsidP="00351B67">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Actividades: </w:t>
      </w:r>
    </w:p>
    <w:p w14:paraId="27E5EB38" w14:textId="77777777" w:rsidR="00351B67" w:rsidRPr="004D67D6" w:rsidRDefault="00351B67" w:rsidP="00351B67">
      <w:pPr>
        <w:jc w:val="both"/>
        <w:rPr>
          <w:rFonts w:ascii="Garamond" w:eastAsia="Times" w:hAnsi="Garamond" w:cs="Arial"/>
          <w:color w:val="000000" w:themeColor="text1"/>
        </w:rPr>
      </w:pPr>
    </w:p>
    <w:p w14:paraId="3A7D7E76" w14:textId="77777777" w:rsidR="00351B67" w:rsidRPr="004D67D6" w:rsidRDefault="00351B67" w:rsidP="00351B67">
      <w:pPr>
        <w:jc w:val="both"/>
        <w:rPr>
          <w:rFonts w:ascii="Garamond" w:eastAsia="Times" w:hAnsi="Garamond" w:cs="Arial"/>
          <w:color w:val="000000" w:themeColor="text1"/>
        </w:rPr>
      </w:pPr>
      <w:r w:rsidRPr="004D67D6">
        <w:rPr>
          <w:rFonts w:ascii="Garamond" w:eastAsia="Times" w:hAnsi="Garamond" w:cs="Arial"/>
          <w:color w:val="000000" w:themeColor="text1"/>
        </w:rPr>
        <w:t>■ Presentar casos de éxito de murales en otras ciudades. (profesional social y artístico, mostrando ejemplos de cómo el arte urbano puede ser utilizado para abordar problemáticas sociales y generar un impacto positivo en la comunidad.)</w:t>
      </w:r>
    </w:p>
    <w:p w14:paraId="7B695AC4" w14:textId="77777777" w:rsidR="00351B67" w:rsidRPr="004D67D6" w:rsidRDefault="00351B67" w:rsidP="00351B67">
      <w:pPr>
        <w:jc w:val="both"/>
        <w:rPr>
          <w:rFonts w:ascii="Garamond" w:eastAsia="Times" w:hAnsi="Garamond" w:cs="Arial"/>
          <w:color w:val="000000" w:themeColor="text1"/>
        </w:rPr>
      </w:pPr>
    </w:p>
    <w:p w14:paraId="13CC129B" w14:textId="412C116A" w:rsidR="00351B67" w:rsidRPr="004D67D6" w:rsidRDefault="00351B67" w:rsidP="00351B67">
      <w:pPr>
        <w:jc w:val="both"/>
        <w:rPr>
          <w:rFonts w:ascii="Garamond" w:eastAsia="Times" w:hAnsi="Garamond" w:cs="Arial"/>
          <w:color w:val="000000" w:themeColor="text1"/>
        </w:rPr>
      </w:pPr>
      <w:r w:rsidRPr="004D67D6">
        <w:rPr>
          <w:rFonts w:ascii="Garamond" w:eastAsia="Times" w:hAnsi="Garamond" w:cs="Arial"/>
          <w:color w:val="000000" w:themeColor="text1"/>
        </w:rPr>
        <w:t>■ Dinámicas para identificar los temas más relevantes para la comunidad. Materiales necesarios: Presentaciones, videos, hojas para lluvia de ideas. (Profesionales sociales del proyecto y equipo innova FDL</w:t>
      </w:r>
      <w:r w:rsidR="002D5DB5" w:rsidRPr="004D67D6">
        <w:rPr>
          <w:rFonts w:ascii="Garamond" w:eastAsia="Times" w:hAnsi="Garamond" w:cs="Arial"/>
          <w:color w:val="000000" w:themeColor="text1"/>
        </w:rPr>
        <w:t>K</w:t>
      </w:r>
      <w:r w:rsidRPr="004D67D6">
        <w:rPr>
          <w:rFonts w:ascii="Garamond" w:eastAsia="Times" w:hAnsi="Garamond" w:cs="Arial"/>
          <w:color w:val="000000" w:themeColor="text1"/>
        </w:rPr>
        <w:t xml:space="preserve">), El objetivo es asegurar que el mural refleje las voces y las experiencias de las personas que habitan y transitan por </w:t>
      </w:r>
      <w:r w:rsidR="002D5DB5" w:rsidRPr="004D67D6">
        <w:rPr>
          <w:rFonts w:ascii="Garamond" w:eastAsia="Times" w:hAnsi="Garamond" w:cs="Arial"/>
          <w:color w:val="000000" w:themeColor="text1"/>
        </w:rPr>
        <w:t>las zonas y sectores identificados</w:t>
      </w:r>
    </w:p>
    <w:p w14:paraId="16F29276" w14:textId="77777777" w:rsidR="00351B67" w:rsidRPr="004D67D6" w:rsidRDefault="00351B67" w:rsidP="00351B67">
      <w:pPr>
        <w:jc w:val="both"/>
        <w:rPr>
          <w:rFonts w:ascii="Garamond" w:eastAsia="Times" w:hAnsi="Garamond" w:cs="Arial"/>
          <w:b/>
          <w:bCs/>
          <w:color w:val="000000" w:themeColor="text1"/>
        </w:rPr>
      </w:pPr>
    </w:p>
    <w:p w14:paraId="72E97DA6" w14:textId="4C56221C" w:rsidR="00351B67" w:rsidRPr="004D67D6" w:rsidRDefault="00351B67" w:rsidP="00351B67">
      <w:pPr>
        <w:jc w:val="both"/>
        <w:rPr>
          <w:rFonts w:ascii="Garamond" w:eastAsia="Times" w:hAnsi="Garamond" w:cs="Arial"/>
          <w:color w:val="000000" w:themeColor="text1"/>
        </w:rPr>
      </w:pPr>
      <w:r w:rsidRPr="004D67D6">
        <w:rPr>
          <w:rFonts w:ascii="Garamond" w:eastAsia="Times" w:hAnsi="Garamond" w:cs="Arial"/>
          <w:b/>
          <w:bCs/>
          <w:color w:val="000000" w:themeColor="text1"/>
        </w:rPr>
        <w:t>Materiales necesarios:</w:t>
      </w:r>
      <w:r w:rsidRPr="004D67D6">
        <w:rPr>
          <w:rFonts w:ascii="Garamond" w:eastAsia="Times" w:hAnsi="Garamond" w:cs="Arial"/>
          <w:color w:val="000000" w:themeColor="text1"/>
        </w:rPr>
        <w:t xml:space="preserve"> Se utilizarán presentaciones visuales, videos ilustrativos, hojas de trabajo para la realización de lluvias de ideas y otros materiales didácticos que faciliten la participación y el aprendizaje. (Profesionales sociales del proyecto y equipo alcaldía Kennedy)</w:t>
      </w:r>
    </w:p>
    <w:p w14:paraId="6691415B" w14:textId="77777777" w:rsidR="00351B67" w:rsidRPr="004D67D6" w:rsidRDefault="00351B67" w:rsidP="00351B67">
      <w:pPr>
        <w:jc w:val="both"/>
        <w:rPr>
          <w:rFonts w:ascii="Garamond" w:eastAsia="Times" w:hAnsi="Garamond" w:cs="Arial"/>
          <w:color w:val="000000" w:themeColor="text1"/>
        </w:rPr>
      </w:pPr>
    </w:p>
    <w:p w14:paraId="545B02CF" w14:textId="69621111" w:rsidR="00994814" w:rsidRPr="004D67D6" w:rsidRDefault="00D77794" w:rsidP="00994814">
      <w:pPr>
        <w:jc w:val="both"/>
        <w:rPr>
          <w:rFonts w:ascii="Garamond" w:eastAsia="Times" w:hAnsi="Garamond" w:cs="Arial"/>
          <w:color w:val="000000" w:themeColor="text1"/>
        </w:rPr>
      </w:pPr>
      <w:r w:rsidRPr="004D67D6">
        <w:rPr>
          <w:rFonts w:ascii="Garamond" w:eastAsia="Times" w:hAnsi="Garamond" w:cs="Arial"/>
          <w:b/>
          <w:bCs/>
          <w:color w:val="000000" w:themeColor="text1"/>
        </w:rPr>
        <w:t>Tarea de seguimiento 1:</w:t>
      </w:r>
      <w:r w:rsidRPr="004D67D6">
        <w:rPr>
          <w:rFonts w:ascii="Garamond" w:eastAsia="Times" w:hAnsi="Garamond" w:cs="Arial"/>
          <w:color w:val="000000" w:themeColor="text1"/>
        </w:rPr>
        <w:t xml:space="preserve"> </w:t>
      </w:r>
    </w:p>
    <w:p w14:paraId="4287AE8B" w14:textId="77777777" w:rsidR="00994814" w:rsidRPr="004D67D6" w:rsidRDefault="00994814" w:rsidP="00994814">
      <w:pPr>
        <w:jc w:val="both"/>
        <w:rPr>
          <w:rFonts w:ascii="Garamond" w:eastAsia="Times" w:hAnsi="Garamond" w:cs="Arial"/>
          <w:color w:val="000000" w:themeColor="text1"/>
        </w:rPr>
      </w:pPr>
    </w:p>
    <w:p w14:paraId="6A3FE130" w14:textId="77777777" w:rsidR="00994814" w:rsidRPr="004D67D6" w:rsidRDefault="00994814" w:rsidP="00994814">
      <w:pPr>
        <w:jc w:val="both"/>
        <w:rPr>
          <w:rFonts w:ascii="Garamond" w:eastAsia="Times" w:hAnsi="Garamond" w:cs="Arial"/>
          <w:color w:val="000000" w:themeColor="text1"/>
        </w:rPr>
      </w:pPr>
      <w:r w:rsidRPr="004D67D6">
        <w:rPr>
          <w:rFonts w:ascii="Garamond" w:eastAsia="Times" w:hAnsi="Garamond" w:cs="Arial"/>
          <w:color w:val="000000" w:themeColor="text1"/>
        </w:rPr>
        <w:t xml:space="preserve">Se requiere crear un buzón de ideas visual (puede ser digital o físico) donde la comunidad estudiantil e involucrada pueda dejar mensajes, problemas locales y frases que podrían incluirse en el mural, que podrá ser tanto en formato digital (por ejemplo, una plataforma en línea o un formulario web) como en formato físico (una caja ubicada en un lugar accesible), donde la comunidad tendrá la oportunidad de dejar sus mensajes, compartir problemas locales que enfrentan en su día a día y proponer frases que consideren importantes incluir en el diseño del mural. </w:t>
      </w:r>
    </w:p>
    <w:p w14:paraId="2FAECE59" w14:textId="77777777" w:rsidR="00994814" w:rsidRPr="004D67D6" w:rsidRDefault="00994814" w:rsidP="00994814">
      <w:pPr>
        <w:jc w:val="both"/>
        <w:rPr>
          <w:rFonts w:ascii="Garamond" w:eastAsia="Times" w:hAnsi="Garamond" w:cs="Arial"/>
          <w:color w:val="000000" w:themeColor="text1"/>
        </w:rPr>
      </w:pPr>
    </w:p>
    <w:p w14:paraId="602EF2FD" w14:textId="11C5CDC9" w:rsidR="00994814" w:rsidRPr="004D67D6" w:rsidRDefault="00994814" w:rsidP="00994814">
      <w:pPr>
        <w:jc w:val="both"/>
        <w:rPr>
          <w:rFonts w:ascii="Garamond" w:eastAsia="Times" w:hAnsi="Garamond" w:cs="Arial"/>
          <w:color w:val="000000" w:themeColor="text1"/>
        </w:rPr>
      </w:pPr>
      <w:r w:rsidRPr="004D67D6">
        <w:rPr>
          <w:rFonts w:ascii="Garamond" w:eastAsia="Times" w:hAnsi="Garamond" w:cs="Arial"/>
          <w:color w:val="000000" w:themeColor="text1"/>
        </w:rPr>
        <w:t>Esta herramienta permitirá recoger información valiosa y garantizar la participación de aquellos que prefieren expresarse de forma escrita.</w:t>
      </w:r>
    </w:p>
    <w:p w14:paraId="6C745E99" w14:textId="475E17D5" w:rsidR="00994814" w:rsidRPr="004D67D6" w:rsidRDefault="00994814" w:rsidP="00994814">
      <w:pPr>
        <w:jc w:val="both"/>
        <w:rPr>
          <w:rFonts w:ascii="Garamond" w:eastAsia="Times" w:hAnsi="Garamond" w:cs="Arial"/>
          <w:color w:val="000000" w:themeColor="text1"/>
        </w:rPr>
      </w:pPr>
    </w:p>
    <w:p w14:paraId="7FC510C7" w14:textId="4621B0A8" w:rsidR="00994814" w:rsidRPr="004D67D6" w:rsidRDefault="00994814" w:rsidP="00994814">
      <w:pPr>
        <w:jc w:val="both"/>
        <w:rPr>
          <w:rFonts w:ascii="Garamond" w:eastAsia="Times" w:hAnsi="Garamond" w:cs="Arial"/>
          <w:color w:val="000000" w:themeColor="text1"/>
        </w:rPr>
      </w:pPr>
    </w:p>
    <w:p w14:paraId="5CF212EC" w14:textId="22A93ADB" w:rsidR="00994814" w:rsidRPr="004D67D6" w:rsidRDefault="00D77794" w:rsidP="00994814">
      <w:pPr>
        <w:jc w:val="both"/>
        <w:rPr>
          <w:rFonts w:ascii="Garamond" w:eastAsia="Times" w:hAnsi="Garamond" w:cs="Arial"/>
          <w:color w:val="000000" w:themeColor="text1"/>
        </w:rPr>
      </w:pPr>
      <w:r w:rsidRPr="004D67D6">
        <w:rPr>
          <w:rFonts w:ascii="Garamond" w:eastAsia="Times" w:hAnsi="Garamond" w:cs="Arial"/>
          <w:b/>
          <w:bCs/>
          <w:color w:val="000000" w:themeColor="text1"/>
        </w:rPr>
        <w:t>APLICACIÓN TEORÍA COM-B:</w:t>
      </w:r>
      <w:r w:rsidRPr="004D67D6">
        <w:rPr>
          <w:rFonts w:ascii="Garamond" w:eastAsia="Times" w:hAnsi="Garamond" w:cs="Arial"/>
          <w:color w:val="000000" w:themeColor="text1"/>
        </w:rPr>
        <w:t xml:space="preserve"> </w:t>
      </w:r>
    </w:p>
    <w:p w14:paraId="4DCCD667" w14:textId="77777777" w:rsidR="00994814" w:rsidRPr="004D67D6" w:rsidRDefault="00994814" w:rsidP="00994814">
      <w:pPr>
        <w:jc w:val="both"/>
        <w:rPr>
          <w:rFonts w:ascii="Garamond" w:eastAsia="Times" w:hAnsi="Garamond" w:cs="Arial"/>
          <w:b/>
          <w:bCs/>
          <w:color w:val="000000" w:themeColor="text1"/>
        </w:rPr>
      </w:pPr>
    </w:p>
    <w:p w14:paraId="74938361" w14:textId="031767ED" w:rsidR="00994814" w:rsidRPr="004D67D6" w:rsidRDefault="00994814" w:rsidP="00994814">
      <w:pPr>
        <w:jc w:val="both"/>
        <w:rPr>
          <w:rFonts w:ascii="Garamond" w:eastAsia="Times" w:hAnsi="Garamond" w:cs="Arial"/>
          <w:color w:val="000000" w:themeColor="text1"/>
        </w:rPr>
      </w:pPr>
      <w:r w:rsidRPr="004D67D6">
        <w:rPr>
          <w:rFonts w:ascii="Garamond" w:eastAsia="Times" w:hAnsi="Garamond" w:cs="Arial"/>
          <w:b/>
          <w:bCs/>
          <w:color w:val="000000" w:themeColor="text1"/>
        </w:rPr>
        <w:t>Oportunidad:</w:t>
      </w:r>
      <w:r w:rsidRPr="004D67D6">
        <w:rPr>
          <w:rFonts w:ascii="Garamond" w:eastAsia="Times" w:hAnsi="Garamond" w:cs="Arial"/>
          <w:color w:val="000000" w:themeColor="text1"/>
        </w:rPr>
        <w:t xml:space="preserve"> Incrementar el conocimiento del uso del lenguaje en el espacio público, con mecanismos persuasivos que </w:t>
      </w:r>
      <w:r w:rsidR="00201909" w:rsidRPr="004D67D6">
        <w:rPr>
          <w:rFonts w:ascii="Garamond" w:eastAsia="Times" w:hAnsi="Garamond" w:cs="Arial"/>
          <w:color w:val="000000" w:themeColor="text1"/>
        </w:rPr>
        <w:t>estimulen</w:t>
      </w:r>
      <w:r w:rsidRPr="004D67D6">
        <w:rPr>
          <w:rFonts w:ascii="Garamond" w:eastAsia="Times" w:hAnsi="Garamond" w:cs="Arial"/>
          <w:color w:val="000000" w:themeColor="text1"/>
        </w:rPr>
        <w:t xml:space="preserve"> a la comunidad de Kennedy a la usar un lenguaje respetuoso, digo y </w:t>
      </w:r>
      <w:r w:rsidR="00201909" w:rsidRPr="004D67D6">
        <w:rPr>
          <w:rFonts w:ascii="Garamond" w:eastAsia="Times" w:hAnsi="Garamond" w:cs="Arial"/>
          <w:color w:val="000000" w:themeColor="text1"/>
        </w:rPr>
        <w:t>empático</w:t>
      </w:r>
    </w:p>
    <w:p w14:paraId="384DB198" w14:textId="77777777" w:rsidR="00994814" w:rsidRPr="004D67D6" w:rsidRDefault="00994814" w:rsidP="00994814">
      <w:pPr>
        <w:jc w:val="both"/>
        <w:rPr>
          <w:rFonts w:ascii="Garamond" w:eastAsia="Times" w:hAnsi="Garamond" w:cs="Arial"/>
          <w:color w:val="000000" w:themeColor="text1"/>
        </w:rPr>
      </w:pPr>
    </w:p>
    <w:p w14:paraId="576FF3D7" w14:textId="5EA6F68A" w:rsidR="00994814" w:rsidRPr="004D67D6" w:rsidRDefault="00994814" w:rsidP="00994814">
      <w:pPr>
        <w:jc w:val="both"/>
        <w:rPr>
          <w:rFonts w:ascii="Garamond" w:eastAsia="Times" w:hAnsi="Garamond" w:cs="Arial"/>
          <w:color w:val="000000" w:themeColor="text1"/>
        </w:rPr>
      </w:pPr>
      <w:r w:rsidRPr="004D67D6">
        <w:rPr>
          <w:rFonts w:ascii="Garamond" w:eastAsia="Times" w:hAnsi="Garamond" w:cs="Arial"/>
          <w:b/>
          <w:bCs/>
          <w:color w:val="000000" w:themeColor="text1"/>
        </w:rPr>
        <w:t>Motivaciones:</w:t>
      </w:r>
      <w:r w:rsidRPr="004D67D6">
        <w:rPr>
          <w:rFonts w:ascii="Garamond" w:eastAsia="Times" w:hAnsi="Garamond" w:cs="Arial"/>
          <w:color w:val="000000" w:themeColor="text1"/>
        </w:rPr>
        <w:t xml:space="preserve"> Generar interés y conexión emocional con el proyecto, fomentando un sentido de pertenencia y de responsabilidad compartida en la transformación del entorno Para el desarrollo de esta se contara con el equipo de la Unidad de Innovación Local y el proyecto de inversión y los recursos necesarios para desarrollar las actividades dispuestas con el grupo focal seleccionado y las actividades en calle lideradas directamente por la unidad de innovación. . </w:t>
      </w:r>
    </w:p>
    <w:p w14:paraId="464CEA2B" w14:textId="0FC04BE4" w:rsidR="00D77794" w:rsidRPr="004D67D6" w:rsidRDefault="00D77794" w:rsidP="00994814">
      <w:pPr>
        <w:jc w:val="both"/>
        <w:rPr>
          <w:rFonts w:ascii="Garamond" w:eastAsia="Times" w:hAnsi="Garamond" w:cs="Arial"/>
          <w:color w:val="000000" w:themeColor="text1"/>
        </w:rPr>
      </w:pPr>
    </w:p>
    <w:p w14:paraId="3A44CCD2" w14:textId="08BE8898" w:rsidR="00D77794" w:rsidRPr="004D67D6" w:rsidRDefault="00D77794" w:rsidP="00D77794">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CREACIÓN DEL CONCEPTO </w:t>
      </w:r>
    </w:p>
    <w:p w14:paraId="108AE83E" w14:textId="3BFC4EC4" w:rsidR="00D77794" w:rsidRPr="004D67D6" w:rsidRDefault="00D77794" w:rsidP="00D77794">
      <w:pPr>
        <w:jc w:val="both"/>
        <w:rPr>
          <w:rFonts w:ascii="Garamond" w:eastAsia="Times" w:hAnsi="Garamond" w:cs="Arial"/>
          <w:b/>
          <w:bCs/>
          <w:color w:val="000000" w:themeColor="text1"/>
        </w:rPr>
      </w:pPr>
    </w:p>
    <w:p w14:paraId="4EC3E815" w14:textId="77777777" w:rsidR="00D77794" w:rsidRPr="004D67D6" w:rsidRDefault="00D77794" w:rsidP="00D77794">
      <w:pPr>
        <w:jc w:val="both"/>
        <w:rPr>
          <w:rFonts w:ascii="Garamond" w:eastAsia="Times" w:hAnsi="Garamond" w:cs="Arial"/>
          <w:color w:val="000000" w:themeColor="text1"/>
        </w:rPr>
      </w:pPr>
      <w:r w:rsidRPr="004D67D6">
        <w:rPr>
          <w:rFonts w:ascii="Garamond" w:eastAsia="Times" w:hAnsi="Garamond" w:cs="Arial"/>
          <w:color w:val="000000" w:themeColor="text1"/>
        </w:rPr>
        <w:t xml:space="preserve">● </w:t>
      </w:r>
      <w:r w:rsidRPr="004D67D6">
        <w:rPr>
          <w:rFonts w:ascii="Garamond" w:eastAsia="Times" w:hAnsi="Garamond" w:cs="Arial"/>
          <w:b/>
          <w:bCs/>
          <w:color w:val="000000" w:themeColor="text1"/>
        </w:rPr>
        <w:t>Qué hacer:</w:t>
      </w:r>
      <w:r w:rsidRPr="004D67D6">
        <w:rPr>
          <w:rFonts w:ascii="Garamond" w:eastAsia="Times" w:hAnsi="Garamond" w:cs="Arial"/>
          <w:color w:val="000000" w:themeColor="text1"/>
        </w:rPr>
        <w:t xml:space="preserve"> Definir el tema central del mural y los elementos clave que reflejen las voces de la comunidad joven de la localidad principalmente el grupo de intervención. </w:t>
      </w:r>
    </w:p>
    <w:p w14:paraId="4CAB4153" w14:textId="77777777" w:rsidR="00D77794" w:rsidRPr="004D67D6" w:rsidRDefault="00D77794" w:rsidP="00D77794">
      <w:pPr>
        <w:jc w:val="both"/>
        <w:rPr>
          <w:rFonts w:ascii="Garamond" w:eastAsia="Times" w:hAnsi="Garamond" w:cs="Arial"/>
          <w:color w:val="000000" w:themeColor="text1"/>
        </w:rPr>
      </w:pPr>
    </w:p>
    <w:p w14:paraId="60F5E2DE" w14:textId="77777777" w:rsidR="00D77794" w:rsidRPr="004D67D6" w:rsidRDefault="00D77794" w:rsidP="00D77794">
      <w:pPr>
        <w:jc w:val="both"/>
        <w:rPr>
          <w:rFonts w:ascii="Garamond" w:eastAsia="Times" w:hAnsi="Garamond" w:cs="Arial"/>
          <w:color w:val="000000" w:themeColor="text1"/>
        </w:rPr>
      </w:pPr>
      <w:r w:rsidRPr="004D67D6">
        <w:rPr>
          <w:rFonts w:ascii="Garamond" w:eastAsia="Times" w:hAnsi="Garamond" w:cs="Arial"/>
          <w:color w:val="000000" w:themeColor="text1"/>
        </w:rPr>
        <w:t xml:space="preserve">● </w:t>
      </w:r>
      <w:r w:rsidRPr="004D67D6">
        <w:rPr>
          <w:rFonts w:ascii="Garamond" w:eastAsia="Times" w:hAnsi="Garamond" w:cs="Arial"/>
          <w:b/>
          <w:bCs/>
          <w:color w:val="000000" w:themeColor="text1"/>
        </w:rPr>
        <w:t>Cómo hacerlo:</w:t>
      </w:r>
      <w:r w:rsidRPr="004D67D6">
        <w:rPr>
          <w:rFonts w:ascii="Garamond" w:eastAsia="Times" w:hAnsi="Garamond" w:cs="Arial"/>
          <w:color w:val="000000" w:themeColor="text1"/>
        </w:rPr>
        <w:t xml:space="preserve"> </w:t>
      </w:r>
    </w:p>
    <w:p w14:paraId="540D570F" w14:textId="77777777" w:rsidR="00D77794" w:rsidRPr="004D67D6" w:rsidRDefault="00D77794" w:rsidP="00D77794">
      <w:pPr>
        <w:jc w:val="both"/>
        <w:rPr>
          <w:rFonts w:ascii="Garamond" w:eastAsia="Times" w:hAnsi="Garamond" w:cs="Arial"/>
          <w:color w:val="000000" w:themeColor="text1"/>
        </w:rPr>
      </w:pPr>
    </w:p>
    <w:p w14:paraId="1ED1B052" w14:textId="3968A5A4" w:rsidR="00D77794" w:rsidRPr="004D67D6" w:rsidRDefault="00D77794" w:rsidP="00D77794">
      <w:pPr>
        <w:jc w:val="both"/>
        <w:rPr>
          <w:rFonts w:ascii="Garamond" w:eastAsia="Times" w:hAnsi="Garamond" w:cs="Arial"/>
          <w:color w:val="000000" w:themeColor="text1"/>
        </w:rPr>
      </w:pPr>
      <w:r w:rsidRPr="004D67D6">
        <w:rPr>
          <w:rFonts w:ascii="Garamond" w:eastAsia="Times" w:hAnsi="Garamond" w:cs="Arial"/>
          <w:color w:val="000000" w:themeColor="text1"/>
        </w:rPr>
        <w:t xml:space="preserve">○ Reunir a líderes y representantes de la comunidad </w:t>
      </w:r>
      <w:r w:rsidR="002D5DB5" w:rsidRPr="004D67D6">
        <w:rPr>
          <w:rFonts w:ascii="Garamond" w:eastAsia="Times" w:hAnsi="Garamond" w:cs="Arial"/>
          <w:color w:val="000000" w:themeColor="text1"/>
        </w:rPr>
        <w:t xml:space="preserve">establecida </w:t>
      </w:r>
      <w:r w:rsidRPr="004D67D6">
        <w:rPr>
          <w:rFonts w:ascii="Garamond" w:eastAsia="Times" w:hAnsi="Garamond" w:cs="Arial"/>
          <w:color w:val="000000" w:themeColor="text1"/>
        </w:rPr>
        <w:t xml:space="preserve">para revisar las ideas recolectadas. </w:t>
      </w:r>
    </w:p>
    <w:p w14:paraId="6D65F368" w14:textId="77777777" w:rsidR="00D77794" w:rsidRPr="004D67D6" w:rsidRDefault="00D77794" w:rsidP="00D77794">
      <w:pPr>
        <w:jc w:val="both"/>
        <w:rPr>
          <w:rFonts w:ascii="Garamond" w:eastAsia="Times" w:hAnsi="Garamond" w:cs="Arial"/>
          <w:color w:val="000000" w:themeColor="text1"/>
        </w:rPr>
      </w:pPr>
      <w:r w:rsidRPr="004D67D6">
        <w:rPr>
          <w:rFonts w:ascii="Garamond" w:eastAsia="Times" w:hAnsi="Garamond" w:cs="Arial"/>
          <w:color w:val="000000" w:themeColor="text1"/>
        </w:rPr>
        <w:t xml:space="preserve">○ Facilitar una sesión creativa donde se seleccionen las imágenes, frases o símbolos que representarán la problemática. </w:t>
      </w:r>
    </w:p>
    <w:p w14:paraId="7B37D0C4" w14:textId="77777777" w:rsidR="00D77794" w:rsidRPr="004D67D6" w:rsidRDefault="00D77794" w:rsidP="00D77794">
      <w:pPr>
        <w:jc w:val="both"/>
        <w:rPr>
          <w:rFonts w:ascii="Garamond" w:eastAsia="Times" w:hAnsi="Garamond" w:cs="Arial"/>
          <w:color w:val="000000" w:themeColor="text1"/>
        </w:rPr>
      </w:pPr>
    </w:p>
    <w:p w14:paraId="2750F64D" w14:textId="11D372E3" w:rsidR="00D77794" w:rsidRPr="004D67D6" w:rsidRDefault="00D77794" w:rsidP="00D77794">
      <w:pPr>
        <w:jc w:val="both"/>
        <w:rPr>
          <w:rFonts w:ascii="Garamond" w:eastAsia="Times" w:hAnsi="Garamond" w:cs="Arial"/>
          <w:color w:val="000000" w:themeColor="text1"/>
        </w:rPr>
      </w:pPr>
      <w:r w:rsidRPr="004D67D6">
        <w:rPr>
          <w:rFonts w:ascii="Garamond" w:eastAsia="Times" w:hAnsi="Garamond" w:cs="Arial"/>
          <w:b/>
          <w:bCs/>
          <w:color w:val="000000" w:themeColor="text1"/>
        </w:rPr>
        <w:t>Tarea de seguimiento 2:</w:t>
      </w:r>
      <w:r w:rsidRPr="004D67D6">
        <w:rPr>
          <w:rFonts w:ascii="Garamond" w:eastAsia="Times" w:hAnsi="Garamond" w:cs="Arial"/>
          <w:color w:val="000000" w:themeColor="text1"/>
        </w:rPr>
        <w:t xml:space="preserve"> Publicar avances del concepto en redes sociales o murales temporales (por ejemplo, pizarras en parques) para recibir retroalimentación continua. </w:t>
      </w:r>
    </w:p>
    <w:p w14:paraId="6805AEA1" w14:textId="77777777" w:rsidR="00D77794" w:rsidRPr="004D67D6" w:rsidRDefault="00D77794" w:rsidP="00D77794">
      <w:pPr>
        <w:jc w:val="both"/>
        <w:rPr>
          <w:rFonts w:ascii="Garamond" w:eastAsia="Times" w:hAnsi="Garamond" w:cs="Arial"/>
          <w:color w:val="000000" w:themeColor="text1"/>
        </w:rPr>
      </w:pPr>
    </w:p>
    <w:p w14:paraId="3D093B58" w14:textId="40F8C4F8" w:rsidR="00D77794" w:rsidRPr="004D67D6" w:rsidRDefault="002D5DB5" w:rsidP="00D77794">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 APLICACIÓN COM-B: </w:t>
      </w:r>
    </w:p>
    <w:p w14:paraId="2636652E" w14:textId="77777777" w:rsidR="00D77794" w:rsidRPr="004D67D6" w:rsidRDefault="00D77794" w:rsidP="00D77794">
      <w:pPr>
        <w:jc w:val="both"/>
        <w:rPr>
          <w:rFonts w:ascii="Garamond" w:eastAsia="Times" w:hAnsi="Garamond" w:cs="Arial"/>
          <w:b/>
          <w:bCs/>
          <w:color w:val="000000" w:themeColor="text1"/>
        </w:rPr>
      </w:pPr>
    </w:p>
    <w:p w14:paraId="0FD450C2" w14:textId="77777777" w:rsidR="00D77794" w:rsidRPr="004D67D6" w:rsidRDefault="00D77794" w:rsidP="00D77794">
      <w:pPr>
        <w:jc w:val="both"/>
        <w:rPr>
          <w:rFonts w:ascii="Garamond" w:eastAsia="Times" w:hAnsi="Garamond" w:cs="Arial"/>
          <w:color w:val="000000" w:themeColor="text1"/>
        </w:rPr>
      </w:pPr>
      <w:r w:rsidRPr="004D67D6">
        <w:rPr>
          <w:rFonts w:ascii="Garamond" w:eastAsia="Times" w:hAnsi="Garamond" w:cs="Arial"/>
          <w:b/>
          <w:bCs/>
          <w:color w:val="000000" w:themeColor="text1"/>
        </w:rPr>
        <w:t>Oportunidades:</w:t>
      </w:r>
      <w:r w:rsidRPr="004D67D6">
        <w:rPr>
          <w:rFonts w:ascii="Garamond" w:eastAsia="Times" w:hAnsi="Garamond" w:cs="Arial"/>
          <w:color w:val="000000" w:themeColor="text1"/>
        </w:rPr>
        <w:t xml:space="preserve"> Garantizar un espacio accesible para el diálogo comunitario, donde todas las voces sean escuchadas y valoradas, y donde se fomente la participación activa y el intercambio de ideas. </w:t>
      </w:r>
    </w:p>
    <w:p w14:paraId="5F2ADB0C" w14:textId="77777777" w:rsidR="00D77794" w:rsidRPr="004D67D6" w:rsidRDefault="00D77794" w:rsidP="00D77794">
      <w:pPr>
        <w:jc w:val="both"/>
        <w:rPr>
          <w:rFonts w:ascii="Garamond" w:eastAsia="Times" w:hAnsi="Garamond" w:cs="Arial"/>
          <w:b/>
          <w:bCs/>
          <w:color w:val="000000" w:themeColor="text1"/>
        </w:rPr>
      </w:pPr>
    </w:p>
    <w:p w14:paraId="0A223A86" w14:textId="77777777" w:rsidR="00D77794" w:rsidRPr="004D67D6" w:rsidRDefault="00D77794" w:rsidP="00D77794">
      <w:pPr>
        <w:jc w:val="both"/>
        <w:rPr>
          <w:rFonts w:ascii="Garamond" w:eastAsia="Times" w:hAnsi="Garamond" w:cs="Arial"/>
          <w:color w:val="000000" w:themeColor="text1"/>
        </w:rPr>
      </w:pPr>
      <w:r w:rsidRPr="004D67D6">
        <w:rPr>
          <w:rFonts w:ascii="Garamond" w:eastAsia="Times" w:hAnsi="Garamond" w:cs="Arial"/>
          <w:b/>
          <w:bCs/>
          <w:color w:val="000000" w:themeColor="text1"/>
        </w:rPr>
        <w:t>Motivaciones:</w:t>
      </w:r>
      <w:r w:rsidRPr="004D67D6">
        <w:rPr>
          <w:rFonts w:ascii="Garamond" w:eastAsia="Times" w:hAnsi="Garamond" w:cs="Arial"/>
          <w:color w:val="000000" w:themeColor="text1"/>
        </w:rPr>
        <w:t xml:space="preserve"> Generar compromiso desde la fase de planificación, involucrando a la comunidad en la toma de decisiones y haciéndola sentir parte integral del proceso de transformación.</w:t>
      </w:r>
    </w:p>
    <w:p w14:paraId="5966908A" w14:textId="77777777" w:rsidR="00D77794" w:rsidRPr="004D67D6" w:rsidRDefault="00D77794" w:rsidP="00D77794">
      <w:pPr>
        <w:jc w:val="both"/>
        <w:rPr>
          <w:rFonts w:ascii="Garamond" w:eastAsia="Times" w:hAnsi="Garamond" w:cs="Arial"/>
          <w:b/>
          <w:bCs/>
          <w:color w:val="000000" w:themeColor="text1"/>
        </w:rPr>
      </w:pPr>
    </w:p>
    <w:p w14:paraId="307C0392" w14:textId="77777777" w:rsidR="00A060D7" w:rsidRPr="004D67D6" w:rsidRDefault="00A060D7" w:rsidP="00A060D7">
      <w:pPr>
        <w:jc w:val="both"/>
        <w:rPr>
          <w:rFonts w:ascii="Garamond" w:eastAsia="Times" w:hAnsi="Garamond" w:cs="Arial"/>
          <w:b/>
          <w:bCs/>
          <w:color w:val="000000" w:themeColor="text1"/>
        </w:rPr>
      </w:pPr>
      <w:r w:rsidRPr="004D67D6">
        <w:rPr>
          <w:rFonts w:ascii="Garamond" w:eastAsia="Times" w:hAnsi="Garamond" w:cs="Arial"/>
          <w:b/>
          <w:bCs/>
          <w:color w:val="000000" w:themeColor="text1"/>
        </w:rPr>
        <w:t>Durante este periodo se realizará una encuesta de medición para evaluar la efectividad de las actividades en tiempo real.</w:t>
      </w:r>
    </w:p>
    <w:p w14:paraId="1582FB5E" w14:textId="77777777" w:rsidR="00994814" w:rsidRPr="004D67D6" w:rsidRDefault="00994814" w:rsidP="00994814">
      <w:pPr>
        <w:jc w:val="both"/>
        <w:rPr>
          <w:rFonts w:ascii="Garamond" w:eastAsia="Times" w:hAnsi="Garamond" w:cs="Arial"/>
          <w:color w:val="000000" w:themeColor="text1"/>
        </w:rPr>
      </w:pPr>
    </w:p>
    <w:p w14:paraId="32193F0F" w14:textId="3A4DDE5E" w:rsidR="004364BF" w:rsidRPr="004D67D6" w:rsidRDefault="004364BF" w:rsidP="00CD7157">
      <w:pPr>
        <w:jc w:val="both"/>
        <w:rPr>
          <w:rFonts w:ascii="Garamond" w:eastAsia="Times" w:hAnsi="Garamond" w:cs="Arial"/>
          <w:b/>
          <w:bCs/>
          <w:color w:val="000000" w:themeColor="text1"/>
        </w:rPr>
      </w:pPr>
    </w:p>
    <w:p w14:paraId="784E7921" w14:textId="652268F8" w:rsidR="002D5DB5" w:rsidRPr="004D67D6" w:rsidRDefault="002D5DB5" w:rsidP="002D5DB5">
      <w:pPr>
        <w:jc w:val="both"/>
        <w:rPr>
          <w:rFonts w:ascii="Garamond" w:eastAsia="Times" w:hAnsi="Garamond" w:cs="Arial"/>
          <w:b/>
          <w:bCs/>
          <w:color w:val="000000" w:themeColor="text1"/>
        </w:rPr>
      </w:pPr>
      <w:r w:rsidRPr="004D67D6">
        <w:rPr>
          <w:rFonts w:ascii="Garamond" w:eastAsia="Times" w:hAnsi="Garamond" w:cs="Arial"/>
          <w:b/>
          <w:bCs/>
          <w:color w:val="000000" w:themeColor="text1"/>
        </w:rPr>
        <w:t>2. MES JULIO Diseño Colaborativo:</w:t>
      </w:r>
    </w:p>
    <w:p w14:paraId="7589EC5C" w14:textId="77777777" w:rsidR="002D5DB5" w:rsidRPr="004D67D6" w:rsidRDefault="002D5DB5" w:rsidP="002D5DB5">
      <w:pPr>
        <w:jc w:val="both"/>
        <w:rPr>
          <w:rFonts w:ascii="Garamond" w:eastAsia="Times" w:hAnsi="Garamond" w:cs="Arial"/>
          <w:b/>
          <w:bCs/>
          <w:color w:val="000000" w:themeColor="text1"/>
        </w:rPr>
      </w:pPr>
    </w:p>
    <w:p w14:paraId="473D6B8D" w14:textId="51CFA805" w:rsidR="002D5DB5" w:rsidRPr="004D67D6" w:rsidRDefault="002D5DB5" w:rsidP="002D5DB5">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TALLERES DE DISEÑO GRÁFICO </w:t>
      </w:r>
    </w:p>
    <w:p w14:paraId="1A53C9E1" w14:textId="77777777" w:rsidR="002D5DB5" w:rsidRPr="004D67D6" w:rsidRDefault="002D5DB5" w:rsidP="002D5DB5">
      <w:pPr>
        <w:jc w:val="both"/>
        <w:rPr>
          <w:rFonts w:ascii="Garamond" w:eastAsia="Times" w:hAnsi="Garamond" w:cs="Arial"/>
          <w:color w:val="000000" w:themeColor="text1"/>
        </w:rPr>
      </w:pPr>
    </w:p>
    <w:p w14:paraId="1B74856C" w14:textId="37D9120A" w:rsidR="002D5DB5" w:rsidRPr="004D67D6" w:rsidRDefault="002D5DB5" w:rsidP="002D5DB5">
      <w:pPr>
        <w:jc w:val="both"/>
        <w:rPr>
          <w:rFonts w:ascii="Garamond" w:eastAsia="Times" w:hAnsi="Garamond" w:cs="Arial"/>
          <w:color w:val="000000" w:themeColor="text1"/>
        </w:rPr>
      </w:pPr>
      <w:r w:rsidRPr="004D67D6">
        <w:rPr>
          <w:rFonts w:ascii="Garamond" w:eastAsia="Times" w:hAnsi="Garamond" w:cs="Arial"/>
          <w:color w:val="000000" w:themeColor="text1"/>
        </w:rPr>
        <w:t xml:space="preserve">● </w:t>
      </w:r>
      <w:r w:rsidRPr="004D67D6">
        <w:rPr>
          <w:rFonts w:ascii="Garamond" w:eastAsia="Times" w:hAnsi="Garamond" w:cs="Arial"/>
          <w:b/>
          <w:bCs/>
          <w:color w:val="000000" w:themeColor="text1"/>
        </w:rPr>
        <w:t>Qué hacer:</w:t>
      </w:r>
      <w:r w:rsidRPr="004D67D6">
        <w:rPr>
          <w:rFonts w:ascii="Garamond" w:eastAsia="Times" w:hAnsi="Garamond" w:cs="Arial"/>
          <w:color w:val="000000" w:themeColor="text1"/>
        </w:rPr>
        <w:t xml:space="preserve"> Capacitar a los participantes en técnicas básicas de diseño para que puedan esbozar las primeras versiones del mural. (operador – equipo ALK), en técnicas básicas de diseño gráfico, con el objetivo de brindarles las herramientas necesarias para que puedan contribuir activamente en la elaboración de los bocetos iniciales del mural.</w:t>
      </w:r>
    </w:p>
    <w:p w14:paraId="602F3B0D" w14:textId="77777777" w:rsidR="002D5DB5" w:rsidRPr="004D67D6" w:rsidRDefault="002D5DB5" w:rsidP="002D5DB5">
      <w:pPr>
        <w:jc w:val="both"/>
        <w:rPr>
          <w:rFonts w:ascii="Garamond" w:eastAsia="Times" w:hAnsi="Garamond" w:cs="Arial"/>
          <w:color w:val="000000" w:themeColor="text1"/>
        </w:rPr>
      </w:pPr>
    </w:p>
    <w:p w14:paraId="0EF9521E" w14:textId="77777777" w:rsidR="002D5DB5" w:rsidRPr="004D67D6" w:rsidRDefault="002D5DB5" w:rsidP="002D5DB5">
      <w:pPr>
        <w:jc w:val="both"/>
        <w:rPr>
          <w:rFonts w:ascii="Garamond" w:eastAsia="Times" w:hAnsi="Garamond" w:cs="Arial"/>
          <w:color w:val="000000" w:themeColor="text1"/>
        </w:rPr>
      </w:pPr>
      <w:r w:rsidRPr="004D67D6">
        <w:rPr>
          <w:rFonts w:ascii="Garamond" w:eastAsia="Times" w:hAnsi="Garamond" w:cs="Arial"/>
          <w:color w:val="000000" w:themeColor="text1"/>
        </w:rPr>
        <w:t xml:space="preserve">● </w:t>
      </w:r>
      <w:r w:rsidRPr="004D67D6">
        <w:rPr>
          <w:rFonts w:ascii="Garamond" w:eastAsia="Times" w:hAnsi="Garamond" w:cs="Arial"/>
          <w:b/>
          <w:bCs/>
          <w:color w:val="000000" w:themeColor="text1"/>
        </w:rPr>
        <w:t>Cómo hacerlo:</w:t>
      </w:r>
      <w:r w:rsidRPr="004D67D6">
        <w:rPr>
          <w:rFonts w:ascii="Garamond" w:eastAsia="Times" w:hAnsi="Garamond" w:cs="Arial"/>
          <w:color w:val="000000" w:themeColor="text1"/>
        </w:rPr>
        <w:t xml:space="preserve"> </w:t>
      </w:r>
    </w:p>
    <w:p w14:paraId="0DD00E10" w14:textId="77777777" w:rsidR="002D5DB5" w:rsidRPr="004D67D6" w:rsidRDefault="002D5DB5" w:rsidP="002D5DB5">
      <w:pPr>
        <w:jc w:val="both"/>
        <w:rPr>
          <w:rFonts w:ascii="Garamond" w:eastAsia="Times" w:hAnsi="Garamond" w:cs="Arial"/>
          <w:color w:val="000000" w:themeColor="text1"/>
        </w:rPr>
      </w:pPr>
    </w:p>
    <w:p w14:paraId="01B82208" w14:textId="77777777" w:rsidR="002D5DB5" w:rsidRPr="004D67D6" w:rsidRDefault="002D5DB5" w:rsidP="002D5DB5">
      <w:pPr>
        <w:jc w:val="both"/>
        <w:rPr>
          <w:rFonts w:ascii="Garamond" w:eastAsia="Times" w:hAnsi="Garamond" w:cs="Arial"/>
          <w:color w:val="000000" w:themeColor="text1"/>
        </w:rPr>
      </w:pPr>
      <w:r w:rsidRPr="004D67D6">
        <w:rPr>
          <w:rFonts w:ascii="Garamond" w:eastAsia="Times" w:hAnsi="Garamond" w:cs="Arial"/>
          <w:color w:val="000000" w:themeColor="text1"/>
        </w:rPr>
        <w:t xml:space="preserve">○ </w:t>
      </w:r>
      <w:r w:rsidRPr="009244F9">
        <w:rPr>
          <w:rFonts w:ascii="Garamond" w:eastAsia="Times" w:hAnsi="Garamond" w:cs="Arial"/>
          <w:color w:val="000000" w:themeColor="text1"/>
        </w:rPr>
        <w:t>Duración: 2 diálogos creativos</w:t>
      </w:r>
      <w:r w:rsidRPr="004D67D6">
        <w:rPr>
          <w:rFonts w:ascii="Garamond" w:eastAsia="Times" w:hAnsi="Garamond" w:cs="Arial"/>
          <w:color w:val="000000" w:themeColor="text1"/>
        </w:rPr>
        <w:t xml:space="preserve"> (2 horas) </w:t>
      </w:r>
    </w:p>
    <w:p w14:paraId="0FFE3273" w14:textId="77777777" w:rsidR="002D5DB5" w:rsidRPr="004D67D6" w:rsidRDefault="002D5DB5" w:rsidP="002D5DB5">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 Actividades: </w:t>
      </w:r>
    </w:p>
    <w:p w14:paraId="25E21955" w14:textId="77777777" w:rsidR="002D5DB5" w:rsidRPr="004D67D6" w:rsidRDefault="002D5DB5" w:rsidP="002D5DB5">
      <w:pPr>
        <w:jc w:val="both"/>
        <w:rPr>
          <w:rFonts w:ascii="Garamond" w:eastAsia="Times" w:hAnsi="Garamond" w:cs="Arial"/>
          <w:color w:val="000000" w:themeColor="text1"/>
        </w:rPr>
      </w:pPr>
    </w:p>
    <w:p w14:paraId="6DF29B28" w14:textId="77777777" w:rsidR="002D5DB5" w:rsidRPr="004D67D6" w:rsidRDefault="002D5DB5" w:rsidP="002D5DB5">
      <w:pPr>
        <w:jc w:val="both"/>
        <w:rPr>
          <w:rFonts w:ascii="Garamond" w:eastAsia="Times" w:hAnsi="Garamond" w:cs="Arial"/>
          <w:color w:val="000000" w:themeColor="text1"/>
        </w:rPr>
      </w:pPr>
      <w:r w:rsidRPr="004D67D6">
        <w:rPr>
          <w:rFonts w:ascii="Garamond" w:eastAsia="Times" w:hAnsi="Garamond" w:cs="Arial"/>
          <w:color w:val="000000" w:themeColor="text1"/>
        </w:rPr>
        <w:t xml:space="preserve">■ Enseñar conceptos básicos de composición, uso de colores y narrativas visuales. </w:t>
      </w:r>
    </w:p>
    <w:p w14:paraId="0F37401A" w14:textId="77777777" w:rsidR="002D5DB5" w:rsidRPr="004D67D6" w:rsidRDefault="002D5DB5" w:rsidP="002D5DB5">
      <w:pPr>
        <w:jc w:val="both"/>
        <w:rPr>
          <w:rFonts w:ascii="Garamond" w:eastAsia="Times" w:hAnsi="Garamond" w:cs="Arial"/>
          <w:color w:val="000000" w:themeColor="text1"/>
        </w:rPr>
      </w:pPr>
    </w:p>
    <w:p w14:paraId="55A2CE94" w14:textId="3B3E0D71" w:rsidR="002D5DB5" w:rsidRPr="004D67D6" w:rsidRDefault="002D5DB5" w:rsidP="002D5DB5">
      <w:pPr>
        <w:jc w:val="both"/>
        <w:rPr>
          <w:rFonts w:ascii="Garamond" w:eastAsia="Times" w:hAnsi="Garamond" w:cs="Arial"/>
          <w:color w:val="000000" w:themeColor="text1"/>
        </w:rPr>
      </w:pPr>
      <w:r w:rsidRPr="004D67D6">
        <w:rPr>
          <w:rFonts w:ascii="Garamond" w:eastAsia="Times" w:hAnsi="Garamond" w:cs="Arial"/>
          <w:color w:val="000000" w:themeColor="text1"/>
        </w:rPr>
        <w:lastRenderedPageBreak/>
        <w:t xml:space="preserve">■ Trabajar en pequeños grupos (10 a 20 personas aproximadamente), para desarrollar bocetos del mural y conocer los materiales necesarios para su elaboración: Hojas, marcadores, pinturas, plantillas, etc. </w:t>
      </w:r>
    </w:p>
    <w:p w14:paraId="61DBF940" w14:textId="77777777" w:rsidR="002D5DB5" w:rsidRPr="004D67D6" w:rsidRDefault="002D5DB5" w:rsidP="002D5DB5">
      <w:pPr>
        <w:jc w:val="both"/>
        <w:rPr>
          <w:rFonts w:ascii="Garamond" w:eastAsia="Times" w:hAnsi="Garamond" w:cs="Arial"/>
          <w:color w:val="000000" w:themeColor="text1"/>
        </w:rPr>
      </w:pPr>
    </w:p>
    <w:p w14:paraId="4EF60542" w14:textId="19801462" w:rsidR="002D5DB5" w:rsidRPr="004D67D6" w:rsidRDefault="002D5DB5" w:rsidP="002D5DB5">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Tarea de seguimiento 2: </w:t>
      </w:r>
    </w:p>
    <w:p w14:paraId="4F349C3A" w14:textId="77777777" w:rsidR="002D5DB5" w:rsidRPr="004D67D6" w:rsidRDefault="002D5DB5" w:rsidP="002D5DB5">
      <w:pPr>
        <w:jc w:val="both"/>
        <w:rPr>
          <w:rFonts w:ascii="Garamond" w:eastAsia="Times" w:hAnsi="Garamond" w:cs="Arial"/>
          <w:color w:val="000000" w:themeColor="text1"/>
        </w:rPr>
      </w:pPr>
    </w:p>
    <w:p w14:paraId="305A4273" w14:textId="77777777" w:rsidR="002D5DB5" w:rsidRPr="004D67D6" w:rsidRDefault="002D5DB5" w:rsidP="002D5DB5">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Establecer un grupo de WhatsApp </w:t>
      </w:r>
    </w:p>
    <w:p w14:paraId="11B40667" w14:textId="77777777" w:rsidR="002D5DB5" w:rsidRPr="004D67D6" w:rsidRDefault="002D5DB5" w:rsidP="002D5DB5">
      <w:pPr>
        <w:jc w:val="both"/>
        <w:rPr>
          <w:rFonts w:ascii="Garamond" w:eastAsia="Times" w:hAnsi="Garamond" w:cs="Arial"/>
          <w:color w:val="000000" w:themeColor="text1"/>
        </w:rPr>
      </w:pPr>
      <w:r w:rsidRPr="004D67D6">
        <w:rPr>
          <w:rFonts w:ascii="Garamond" w:eastAsia="Times" w:hAnsi="Garamond" w:cs="Arial"/>
          <w:color w:val="000000" w:themeColor="text1"/>
        </w:rPr>
        <w:t xml:space="preserve">o canal de comunicación para que los participantes compartan ideas de diseño y reciban retroalimentación entre sesiones. </w:t>
      </w:r>
    </w:p>
    <w:p w14:paraId="426661FA" w14:textId="77777777" w:rsidR="002D5DB5" w:rsidRPr="004D67D6" w:rsidRDefault="002D5DB5" w:rsidP="002D5DB5">
      <w:pPr>
        <w:jc w:val="both"/>
        <w:rPr>
          <w:rFonts w:ascii="Garamond" w:eastAsia="Times" w:hAnsi="Garamond" w:cs="Arial"/>
          <w:color w:val="000000" w:themeColor="text1"/>
        </w:rPr>
      </w:pPr>
    </w:p>
    <w:p w14:paraId="6CC99560" w14:textId="71C177C2" w:rsidR="002D5DB5" w:rsidRPr="004D67D6" w:rsidRDefault="00590B03" w:rsidP="002D5DB5">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 APLICACIÓN COM-B: </w:t>
      </w:r>
    </w:p>
    <w:p w14:paraId="0C7470C0" w14:textId="77777777" w:rsidR="002D5DB5" w:rsidRPr="004D67D6" w:rsidRDefault="002D5DB5" w:rsidP="002D5DB5">
      <w:pPr>
        <w:jc w:val="both"/>
        <w:rPr>
          <w:rFonts w:ascii="Garamond" w:eastAsia="Times" w:hAnsi="Garamond" w:cs="Arial"/>
          <w:color w:val="000000" w:themeColor="text1"/>
        </w:rPr>
      </w:pPr>
    </w:p>
    <w:p w14:paraId="6A162660" w14:textId="267E024D" w:rsidR="002D5DB5" w:rsidRPr="004D67D6" w:rsidRDefault="002D5DB5" w:rsidP="002D5DB5">
      <w:pPr>
        <w:jc w:val="both"/>
        <w:rPr>
          <w:rFonts w:ascii="Garamond" w:eastAsia="Times" w:hAnsi="Garamond" w:cs="Arial"/>
          <w:color w:val="000000" w:themeColor="text1"/>
        </w:rPr>
      </w:pPr>
      <w:r w:rsidRPr="004D67D6">
        <w:rPr>
          <w:rFonts w:ascii="Garamond" w:eastAsia="Times" w:hAnsi="Garamond" w:cs="Arial"/>
          <w:b/>
          <w:bCs/>
          <w:color w:val="000000" w:themeColor="text1"/>
        </w:rPr>
        <w:t>○ Capacidades:</w:t>
      </w:r>
      <w:r w:rsidRPr="004D67D6">
        <w:rPr>
          <w:rFonts w:ascii="Garamond" w:eastAsia="Times" w:hAnsi="Garamond" w:cs="Arial"/>
          <w:color w:val="000000" w:themeColor="text1"/>
        </w:rPr>
        <w:t xml:space="preserve"> Desarrollar habilidades artísticas en la comunidad.</w:t>
      </w:r>
    </w:p>
    <w:p w14:paraId="6ECB2CA7" w14:textId="4F8B2D17" w:rsidR="002D5DB5" w:rsidRPr="004D67D6" w:rsidRDefault="002D5DB5" w:rsidP="002D5DB5">
      <w:pPr>
        <w:jc w:val="both"/>
        <w:rPr>
          <w:rFonts w:ascii="Garamond" w:eastAsia="Times" w:hAnsi="Garamond" w:cs="Arial"/>
          <w:color w:val="000000" w:themeColor="text1"/>
        </w:rPr>
      </w:pPr>
      <w:r w:rsidRPr="004D67D6">
        <w:rPr>
          <w:rFonts w:ascii="Garamond" w:eastAsia="Times" w:hAnsi="Garamond" w:cs="Arial"/>
          <w:b/>
          <w:bCs/>
          <w:color w:val="000000" w:themeColor="text1"/>
        </w:rPr>
        <w:t>○ Motivaciones:</w:t>
      </w:r>
      <w:r w:rsidRPr="004D67D6">
        <w:rPr>
          <w:rFonts w:ascii="Garamond" w:eastAsia="Times" w:hAnsi="Garamond" w:cs="Arial"/>
          <w:color w:val="000000" w:themeColor="text1"/>
        </w:rPr>
        <w:t xml:space="preserve"> Estimular la creatividad y el sentido de logro.</w:t>
      </w:r>
    </w:p>
    <w:p w14:paraId="037D0592" w14:textId="3C811814" w:rsidR="002D5DB5" w:rsidRPr="004D67D6" w:rsidRDefault="002D5DB5" w:rsidP="002D5DB5">
      <w:pPr>
        <w:jc w:val="both"/>
        <w:rPr>
          <w:rFonts w:ascii="Garamond" w:eastAsia="Times" w:hAnsi="Garamond" w:cs="Arial"/>
          <w:color w:val="000000" w:themeColor="text1"/>
        </w:rPr>
      </w:pPr>
    </w:p>
    <w:p w14:paraId="3F859D18" w14:textId="03E875CB" w:rsidR="00590B03" w:rsidRPr="004D67D6" w:rsidRDefault="00590B03" w:rsidP="002D5DB5">
      <w:pPr>
        <w:jc w:val="both"/>
        <w:rPr>
          <w:rFonts w:ascii="Garamond" w:eastAsia="Times" w:hAnsi="Garamond" w:cs="Arial"/>
          <w:color w:val="000000" w:themeColor="text1"/>
        </w:rPr>
      </w:pPr>
    </w:p>
    <w:p w14:paraId="5A194992" w14:textId="632C6CA8" w:rsidR="00590B03" w:rsidRPr="004D67D6" w:rsidRDefault="00590B03" w:rsidP="00590B03">
      <w:pPr>
        <w:jc w:val="both"/>
        <w:rPr>
          <w:rFonts w:ascii="Garamond" w:eastAsia="Times" w:hAnsi="Garamond" w:cs="Arial"/>
          <w:b/>
          <w:bCs/>
          <w:color w:val="000000" w:themeColor="text1"/>
        </w:rPr>
      </w:pPr>
      <w:r w:rsidRPr="004D67D6">
        <w:rPr>
          <w:rFonts w:ascii="Garamond" w:eastAsia="Times" w:hAnsi="Garamond" w:cs="Arial"/>
          <w:b/>
          <w:bCs/>
          <w:color w:val="000000" w:themeColor="text1"/>
        </w:rPr>
        <w:t>VALIDACIÓN DE LA COMUNIDAD AFECTADA</w:t>
      </w:r>
    </w:p>
    <w:p w14:paraId="17283DC8" w14:textId="77777777" w:rsidR="00590B03" w:rsidRPr="004D67D6" w:rsidRDefault="00590B03" w:rsidP="00590B03">
      <w:pPr>
        <w:jc w:val="both"/>
        <w:rPr>
          <w:rFonts w:ascii="Garamond" w:eastAsia="Times" w:hAnsi="Garamond" w:cs="Arial"/>
          <w:color w:val="000000" w:themeColor="text1"/>
        </w:rPr>
      </w:pPr>
    </w:p>
    <w:p w14:paraId="7DD6F007" w14:textId="77777777" w:rsidR="00590B03" w:rsidRPr="004D67D6" w:rsidRDefault="00590B03" w:rsidP="00590B03">
      <w:pPr>
        <w:jc w:val="both"/>
        <w:rPr>
          <w:rFonts w:ascii="Garamond" w:eastAsia="Times" w:hAnsi="Garamond" w:cs="Arial"/>
          <w:color w:val="000000" w:themeColor="text1"/>
        </w:rPr>
      </w:pPr>
      <w:r w:rsidRPr="004D67D6">
        <w:rPr>
          <w:rFonts w:ascii="Garamond" w:eastAsia="Times" w:hAnsi="Garamond" w:cs="Arial"/>
          <w:color w:val="000000" w:themeColor="text1"/>
        </w:rPr>
        <w:t xml:space="preserve">● </w:t>
      </w:r>
      <w:r w:rsidRPr="004D67D6">
        <w:rPr>
          <w:rFonts w:ascii="Garamond" w:eastAsia="Times" w:hAnsi="Garamond" w:cs="Arial"/>
          <w:b/>
          <w:bCs/>
          <w:color w:val="000000" w:themeColor="text1"/>
        </w:rPr>
        <w:t>Qué hacer:</w:t>
      </w:r>
      <w:r w:rsidRPr="004D67D6">
        <w:rPr>
          <w:rFonts w:ascii="Garamond" w:eastAsia="Times" w:hAnsi="Garamond" w:cs="Arial"/>
          <w:color w:val="000000" w:themeColor="text1"/>
        </w:rPr>
        <w:t xml:space="preserve"> Presentar los bocetos finales a la población objetivo para que opinen y seleccionen el diseño definitivo. </w:t>
      </w:r>
    </w:p>
    <w:p w14:paraId="39C33C99" w14:textId="77777777" w:rsidR="00590B03" w:rsidRPr="004D67D6" w:rsidRDefault="00590B03" w:rsidP="00590B03">
      <w:pPr>
        <w:jc w:val="both"/>
        <w:rPr>
          <w:rFonts w:ascii="Garamond" w:eastAsia="Times" w:hAnsi="Garamond" w:cs="Arial"/>
          <w:color w:val="000000" w:themeColor="text1"/>
        </w:rPr>
      </w:pPr>
    </w:p>
    <w:p w14:paraId="6B8D6CD0" w14:textId="0E10F10A" w:rsidR="00590B03" w:rsidRPr="004D67D6" w:rsidRDefault="00590B03" w:rsidP="00590B03">
      <w:pPr>
        <w:jc w:val="both"/>
        <w:rPr>
          <w:rFonts w:ascii="Garamond" w:eastAsia="Times" w:hAnsi="Garamond" w:cs="Arial"/>
          <w:color w:val="000000" w:themeColor="text1"/>
        </w:rPr>
      </w:pPr>
      <w:r w:rsidRPr="004D67D6">
        <w:rPr>
          <w:rFonts w:ascii="Garamond" w:eastAsia="Times" w:hAnsi="Garamond" w:cs="Arial"/>
          <w:b/>
          <w:bCs/>
          <w:color w:val="000000" w:themeColor="text1"/>
        </w:rPr>
        <w:t xml:space="preserve">● Cómo hacerlo: </w:t>
      </w:r>
      <w:r w:rsidRPr="004D67D6">
        <w:rPr>
          <w:rFonts w:ascii="Garamond" w:eastAsia="Times" w:hAnsi="Garamond" w:cs="Arial"/>
          <w:color w:val="000000" w:themeColor="text1"/>
        </w:rPr>
        <w:t xml:space="preserve">Realizar una exposición preferiblemente publica donde las personas voten por el diseño que mejor representa sus ideas. </w:t>
      </w:r>
    </w:p>
    <w:p w14:paraId="2B946119" w14:textId="77777777" w:rsidR="00590B03" w:rsidRPr="004D67D6" w:rsidRDefault="00590B03" w:rsidP="00590B03">
      <w:pPr>
        <w:jc w:val="both"/>
        <w:rPr>
          <w:rFonts w:ascii="Garamond" w:eastAsia="Times" w:hAnsi="Garamond" w:cs="Arial"/>
          <w:color w:val="000000" w:themeColor="text1"/>
        </w:rPr>
      </w:pPr>
    </w:p>
    <w:p w14:paraId="765DC788" w14:textId="3AFBB9AA" w:rsidR="00590B03" w:rsidRPr="004D67D6" w:rsidRDefault="00590B03" w:rsidP="00590B03">
      <w:pPr>
        <w:jc w:val="both"/>
        <w:rPr>
          <w:rFonts w:ascii="Garamond" w:eastAsia="Times" w:hAnsi="Garamond" w:cs="Arial"/>
          <w:color w:val="000000" w:themeColor="text1"/>
        </w:rPr>
      </w:pPr>
      <w:r w:rsidRPr="004D67D6">
        <w:rPr>
          <w:rFonts w:ascii="Garamond" w:eastAsia="Times" w:hAnsi="Garamond" w:cs="Arial"/>
          <w:color w:val="000000" w:themeColor="text1"/>
        </w:rPr>
        <w:t xml:space="preserve">○ Integrar comentarios finales antes de empezar la pintura. </w:t>
      </w:r>
    </w:p>
    <w:p w14:paraId="06BCA93E" w14:textId="4012FDB2" w:rsidR="00590B03" w:rsidRPr="004D67D6" w:rsidRDefault="00590B03" w:rsidP="00590B03">
      <w:pPr>
        <w:jc w:val="both"/>
        <w:rPr>
          <w:rFonts w:ascii="Garamond" w:eastAsia="Times" w:hAnsi="Garamond" w:cs="Arial"/>
          <w:color w:val="000000" w:themeColor="text1"/>
        </w:rPr>
      </w:pPr>
      <w:r w:rsidRPr="004D67D6">
        <w:rPr>
          <w:rFonts w:ascii="Garamond" w:eastAsia="Times" w:hAnsi="Garamond" w:cs="Arial"/>
          <w:color w:val="000000" w:themeColor="text1"/>
        </w:rPr>
        <w:t xml:space="preserve">○ Sesiones a cargo del equipo del proyecto y el equipo innova de la Alcaldía Local. </w:t>
      </w:r>
    </w:p>
    <w:p w14:paraId="0EB55451" w14:textId="77777777" w:rsidR="00590B03" w:rsidRPr="004D67D6" w:rsidRDefault="00590B03" w:rsidP="00590B03">
      <w:pPr>
        <w:jc w:val="both"/>
        <w:rPr>
          <w:rFonts w:ascii="Garamond" w:eastAsia="Times" w:hAnsi="Garamond" w:cs="Arial"/>
          <w:color w:val="000000" w:themeColor="text1"/>
        </w:rPr>
      </w:pPr>
    </w:p>
    <w:p w14:paraId="5D706205" w14:textId="6EFD036B" w:rsidR="00590B03" w:rsidRPr="004D67D6" w:rsidRDefault="00590B03" w:rsidP="00590B03">
      <w:pPr>
        <w:jc w:val="both"/>
        <w:rPr>
          <w:rFonts w:ascii="Garamond" w:eastAsia="Times" w:hAnsi="Garamond" w:cs="Arial"/>
          <w:color w:val="000000" w:themeColor="text1"/>
        </w:rPr>
      </w:pPr>
      <w:r w:rsidRPr="004D67D6">
        <w:rPr>
          <w:rFonts w:ascii="Garamond" w:eastAsia="Times" w:hAnsi="Garamond" w:cs="Arial"/>
          <w:b/>
          <w:bCs/>
          <w:color w:val="000000" w:themeColor="text1"/>
        </w:rPr>
        <w:t>Tarea de seguimiento</w:t>
      </w:r>
      <w:r w:rsidRPr="004D67D6">
        <w:rPr>
          <w:rFonts w:ascii="Garamond" w:eastAsia="Times" w:hAnsi="Garamond" w:cs="Arial"/>
          <w:color w:val="000000" w:themeColor="text1"/>
        </w:rPr>
        <w:t xml:space="preserve">: Crear un formulario online o físico para que los asistentes a la exposición dejen sugerencias o propongan frases adicionales. </w:t>
      </w:r>
    </w:p>
    <w:p w14:paraId="3B6D354E" w14:textId="77777777" w:rsidR="00590B03" w:rsidRPr="004D67D6" w:rsidRDefault="00590B03" w:rsidP="00590B03">
      <w:pPr>
        <w:jc w:val="both"/>
        <w:rPr>
          <w:rFonts w:ascii="Garamond" w:eastAsia="Times" w:hAnsi="Garamond" w:cs="Arial"/>
          <w:color w:val="000000" w:themeColor="text1"/>
        </w:rPr>
      </w:pPr>
    </w:p>
    <w:p w14:paraId="67A2C2DB" w14:textId="6E9FC3CA" w:rsidR="00590B03" w:rsidRPr="004D67D6" w:rsidRDefault="00590B03" w:rsidP="00590B03">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 APLICACIÓN COM-B: </w:t>
      </w:r>
    </w:p>
    <w:p w14:paraId="6A1A3D5F" w14:textId="77777777" w:rsidR="00590B03" w:rsidRPr="004D67D6" w:rsidRDefault="00590B03" w:rsidP="00590B03">
      <w:pPr>
        <w:jc w:val="both"/>
        <w:rPr>
          <w:rFonts w:ascii="Garamond" w:eastAsia="Times" w:hAnsi="Garamond" w:cs="Arial"/>
          <w:color w:val="000000" w:themeColor="text1"/>
        </w:rPr>
      </w:pPr>
    </w:p>
    <w:p w14:paraId="0BB16259" w14:textId="77777777" w:rsidR="00590B03" w:rsidRPr="004D67D6" w:rsidRDefault="00590B03" w:rsidP="00590B03">
      <w:pPr>
        <w:jc w:val="both"/>
        <w:rPr>
          <w:rFonts w:ascii="Garamond" w:eastAsia="Times" w:hAnsi="Garamond" w:cs="Arial"/>
          <w:color w:val="000000" w:themeColor="text1"/>
        </w:rPr>
      </w:pPr>
      <w:r w:rsidRPr="004D67D6">
        <w:rPr>
          <w:rFonts w:ascii="Garamond" w:eastAsia="Times" w:hAnsi="Garamond" w:cs="Arial"/>
          <w:color w:val="000000" w:themeColor="text1"/>
        </w:rPr>
        <w:t xml:space="preserve">○ Oportunidades: Involucrar a la mayor cantidad de personas posible en la decisión final. </w:t>
      </w:r>
    </w:p>
    <w:p w14:paraId="2F1694F9" w14:textId="31247C61" w:rsidR="00590B03" w:rsidRPr="004D67D6" w:rsidRDefault="00590B03" w:rsidP="00590B03">
      <w:pPr>
        <w:jc w:val="both"/>
        <w:rPr>
          <w:rFonts w:ascii="Garamond" w:eastAsia="Times" w:hAnsi="Garamond" w:cs="Arial"/>
          <w:color w:val="000000" w:themeColor="text1"/>
        </w:rPr>
      </w:pPr>
      <w:r w:rsidRPr="004D67D6">
        <w:rPr>
          <w:rFonts w:ascii="Garamond" w:eastAsia="Times" w:hAnsi="Garamond" w:cs="Arial"/>
          <w:color w:val="000000" w:themeColor="text1"/>
        </w:rPr>
        <w:t>○ Motivaciones: Reforzar el sentido de pertenencia hacia el proyecto.</w:t>
      </w:r>
    </w:p>
    <w:p w14:paraId="5FC46004" w14:textId="0BA474F0" w:rsidR="00590B03" w:rsidRPr="004D67D6" w:rsidRDefault="00590B03" w:rsidP="00590B03">
      <w:pPr>
        <w:jc w:val="both"/>
        <w:rPr>
          <w:rFonts w:ascii="Garamond" w:eastAsia="Times" w:hAnsi="Garamond" w:cs="Arial"/>
          <w:color w:val="000000" w:themeColor="text1"/>
        </w:rPr>
      </w:pPr>
    </w:p>
    <w:p w14:paraId="20A1C059" w14:textId="77777777" w:rsidR="00A060D7" w:rsidRPr="004D67D6" w:rsidRDefault="00A060D7" w:rsidP="00A060D7">
      <w:pPr>
        <w:jc w:val="both"/>
        <w:rPr>
          <w:rFonts w:ascii="Garamond" w:eastAsia="Times" w:hAnsi="Garamond" w:cs="Arial"/>
          <w:b/>
          <w:bCs/>
          <w:color w:val="000000" w:themeColor="text1"/>
        </w:rPr>
      </w:pPr>
      <w:r w:rsidRPr="004D67D6">
        <w:rPr>
          <w:rFonts w:ascii="Garamond" w:eastAsia="Times" w:hAnsi="Garamond" w:cs="Arial"/>
          <w:b/>
          <w:bCs/>
          <w:color w:val="000000" w:themeColor="text1"/>
        </w:rPr>
        <w:t>Durante este periodo se realizará una encuesta de medición para evaluar la efectividad de las actividades en tiempo real.</w:t>
      </w:r>
    </w:p>
    <w:p w14:paraId="3F26DBDA" w14:textId="75F9389B" w:rsidR="00590B03" w:rsidRPr="004D67D6" w:rsidRDefault="00590B03" w:rsidP="00590B03">
      <w:pPr>
        <w:jc w:val="both"/>
        <w:rPr>
          <w:rFonts w:ascii="Garamond" w:eastAsia="Times" w:hAnsi="Garamond" w:cs="Arial"/>
          <w:color w:val="000000" w:themeColor="text1"/>
        </w:rPr>
      </w:pPr>
    </w:p>
    <w:p w14:paraId="149BFB58" w14:textId="1E581673" w:rsidR="00590B03" w:rsidRPr="004D67D6" w:rsidRDefault="00590B03" w:rsidP="00590B03">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3. MES </w:t>
      </w:r>
      <w:r w:rsidR="004D67D6">
        <w:rPr>
          <w:rFonts w:ascii="Garamond" w:eastAsia="Times" w:hAnsi="Garamond" w:cs="Arial"/>
          <w:b/>
          <w:bCs/>
          <w:color w:val="000000" w:themeColor="text1"/>
        </w:rPr>
        <w:t>TRES</w:t>
      </w:r>
      <w:r w:rsidRPr="004D67D6">
        <w:rPr>
          <w:rFonts w:ascii="Garamond" w:eastAsia="Times" w:hAnsi="Garamond" w:cs="Arial"/>
          <w:b/>
          <w:bCs/>
          <w:color w:val="000000" w:themeColor="text1"/>
        </w:rPr>
        <w:t xml:space="preserve"> Creación del Mural Pintura colaborativa:</w:t>
      </w:r>
    </w:p>
    <w:p w14:paraId="672C8605" w14:textId="77777777" w:rsidR="00590B03" w:rsidRPr="004D67D6" w:rsidRDefault="00590B03" w:rsidP="00590B03">
      <w:pPr>
        <w:jc w:val="both"/>
        <w:rPr>
          <w:rFonts w:ascii="Garamond" w:eastAsia="Times" w:hAnsi="Garamond" w:cs="Arial"/>
          <w:b/>
          <w:bCs/>
          <w:color w:val="000000" w:themeColor="text1"/>
        </w:rPr>
      </w:pPr>
    </w:p>
    <w:p w14:paraId="321E48EE" w14:textId="77777777" w:rsidR="00590B03" w:rsidRPr="004D67D6" w:rsidRDefault="00590B03" w:rsidP="00590B03">
      <w:pPr>
        <w:jc w:val="both"/>
        <w:rPr>
          <w:rFonts w:ascii="Garamond" w:eastAsia="Times" w:hAnsi="Garamond" w:cs="Arial"/>
          <w:color w:val="000000" w:themeColor="text1"/>
        </w:rPr>
      </w:pPr>
      <w:r w:rsidRPr="004D67D6">
        <w:rPr>
          <w:rFonts w:ascii="Garamond" w:eastAsia="Times" w:hAnsi="Garamond" w:cs="Arial"/>
          <w:color w:val="000000" w:themeColor="text1"/>
        </w:rPr>
        <w:t xml:space="preserve">● </w:t>
      </w:r>
      <w:r w:rsidRPr="004D67D6">
        <w:rPr>
          <w:rFonts w:ascii="Garamond" w:eastAsia="Times" w:hAnsi="Garamond" w:cs="Arial"/>
          <w:b/>
          <w:bCs/>
          <w:color w:val="000000" w:themeColor="text1"/>
        </w:rPr>
        <w:t>Qué hacer:</w:t>
      </w:r>
      <w:r w:rsidRPr="004D67D6">
        <w:rPr>
          <w:rFonts w:ascii="Garamond" w:eastAsia="Times" w:hAnsi="Garamond" w:cs="Arial"/>
          <w:color w:val="000000" w:themeColor="text1"/>
        </w:rPr>
        <w:t xml:space="preserve"> Realizar jornadas de pintura donde todos los miembros de la comunidad puedan participar activamente. </w:t>
      </w:r>
    </w:p>
    <w:p w14:paraId="4EE0A781" w14:textId="77777777" w:rsidR="00590B03" w:rsidRPr="004D67D6" w:rsidRDefault="00590B03" w:rsidP="00590B03">
      <w:pPr>
        <w:jc w:val="both"/>
        <w:rPr>
          <w:rFonts w:ascii="Garamond" w:eastAsia="Times" w:hAnsi="Garamond" w:cs="Arial"/>
          <w:color w:val="000000" w:themeColor="text1"/>
        </w:rPr>
      </w:pPr>
    </w:p>
    <w:p w14:paraId="1B86DFED" w14:textId="6875078A" w:rsidR="00590B03" w:rsidRPr="004D67D6" w:rsidRDefault="00590B03" w:rsidP="00590B03">
      <w:pPr>
        <w:jc w:val="both"/>
        <w:rPr>
          <w:rFonts w:ascii="Garamond" w:eastAsia="Times" w:hAnsi="Garamond" w:cs="Arial"/>
          <w:color w:val="000000" w:themeColor="text1"/>
        </w:rPr>
      </w:pPr>
      <w:r w:rsidRPr="004D67D6">
        <w:rPr>
          <w:rFonts w:ascii="Garamond" w:eastAsia="Times" w:hAnsi="Garamond" w:cs="Arial"/>
          <w:color w:val="000000" w:themeColor="text1"/>
        </w:rPr>
        <w:t xml:space="preserve">● </w:t>
      </w:r>
      <w:r w:rsidRPr="004D67D6">
        <w:rPr>
          <w:rFonts w:ascii="Garamond" w:eastAsia="Times" w:hAnsi="Garamond" w:cs="Arial"/>
          <w:b/>
          <w:bCs/>
          <w:color w:val="000000" w:themeColor="text1"/>
        </w:rPr>
        <w:t>Cómo hacerlo:</w:t>
      </w:r>
      <w:r w:rsidRPr="004D67D6">
        <w:rPr>
          <w:rFonts w:ascii="Garamond" w:eastAsia="Times" w:hAnsi="Garamond" w:cs="Arial"/>
          <w:color w:val="000000" w:themeColor="text1"/>
        </w:rPr>
        <w:t xml:space="preserve"> </w:t>
      </w:r>
    </w:p>
    <w:p w14:paraId="6CAF342A" w14:textId="77777777" w:rsidR="00590B03" w:rsidRPr="004D67D6" w:rsidRDefault="00590B03" w:rsidP="00590B03">
      <w:pPr>
        <w:jc w:val="both"/>
        <w:rPr>
          <w:rFonts w:ascii="Garamond" w:eastAsia="Times" w:hAnsi="Garamond" w:cs="Arial"/>
          <w:color w:val="000000" w:themeColor="text1"/>
        </w:rPr>
      </w:pPr>
    </w:p>
    <w:p w14:paraId="20493555" w14:textId="77777777" w:rsidR="00590B03" w:rsidRPr="004D67D6" w:rsidRDefault="00590B03" w:rsidP="00590B03">
      <w:pPr>
        <w:jc w:val="both"/>
        <w:rPr>
          <w:rFonts w:ascii="Garamond" w:eastAsia="Times" w:hAnsi="Garamond" w:cs="Arial"/>
          <w:color w:val="000000" w:themeColor="text1"/>
        </w:rPr>
      </w:pPr>
      <w:r w:rsidRPr="004D67D6">
        <w:rPr>
          <w:rFonts w:ascii="Garamond" w:eastAsia="Times" w:hAnsi="Garamond" w:cs="Arial"/>
          <w:color w:val="000000" w:themeColor="text1"/>
        </w:rPr>
        <w:t xml:space="preserve">○ Dividir la ejecución en sesiones semanales. </w:t>
      </w:r>
    </w:p>
    <w:p w14:paraId="338FB421" w14:textId="77777777" w:rsidR="00590B03" w:rsidRPr="004D67D6" w:rsidRDefault="00590B03" w:rsidP="00590B03">
      <w:pPr>
        <w:jc w:val="both"/>
        <w:rPr>
          <w:rFonts w:ascii="Garamond" w:eastAsia="Times" w:hAnsi="Garamond" w:cs="Arial"/>
          <w:color w:val="000000" w:themeColor="text1"/>
        </w:rPr>
      </w:pPr>
      <w:r w:rsidRPr="004D67D6">
        <w:rPr>
          <w:rFonts w:ascii="Garamond" w:eastAsia="Times" w:hAnsi="Garamond" w:cs="Arial"/>
          <w:color w:val="000000" w:themeColor="text1"/>
        </w:rPr>
        <w:lastRenderedPageBreak/>
        <w:t xml:space="preserve">○ Asignar tareas según las habilidades de cada participante (trazar, pintar, detalles finales). </w:t>
      </w:r>
    </w:p>
    <w:p w14:paraId="2AFE1CF2" w14:textId="77777777" w:rsidR="00590B03" w:rsidRPr="004D67D6" w:rsidRDefault="00590B03" w:rsidP="00590B03">
      <w:pPr>
        <w:jc w:val="both"/>
        <w:rPr>
          <w:rFonts w:ascii="Garamond" w:eastAsia="Times" w:hAnsi="Garamond" w:cs="Arial"/>
          <w:color w:val="000000" w:themeColor="text1"/>
        </w:rPr>
      </w:pPr>
    </w:p>
    <w:p w14:paraId="71A94A46" w14:textId="66201556" w:rsidR="00590B03" w:rsidRPr="004D67D6" w:rsidRDefault="00590B03" w:rsidP="00590B03">
      <w:pPr>
        <w:jc w:val="both"/>
        <w:rPr>
          <w:rFonts w:ascii="Garamond" w:eastAsia="Times" w:hAnsi="Garamond" w:cs="Arial"/>
          <w:color w:val="000000" w:themeColor="text1"/>
        </w:rPr>
      </w:pPr>
      <w:r w:rsidRPr="004D67D6">
        <w:rPr>
          <w:rFonts w:ascii="Garamond" w:eastAsia="Times" w:hAnsi="Garamond" w:cs="Arial"/>
          <w:b/>
          <w:bCs/>
          <w:color w:val="000000" w:themeColor="text1"/>
        </w:rPr>
        <w:t>● Tarea de seguimiento 3:</w:t>
      </w:r>
      <w:r w:rsidRPr="004D67D6">
        <w:rPr>
          <w:rFonts w:ascii="Garamond" w:eastAsia="Times" w:hAnsi="Garamond" w:cs="Arial"/>
          <w:color w:val="000000" w:themeColor="text1"/>
        </w:rPr>
        <w:t xml:space="preserve"> -</w:t>
      </w:r>
    </w:p>
    <w:p w14:paraId="28749A38" w14:textId="77777777" w:rsidR="00590B03" w:rsidRPr="004D67D6" w:rsidRDefault="00590B03" w:rsidP="00590B03">
      <w:pPr>
        <w:jc w:val="both"/>
        <w:rPr>
          <w:rFonts w:ascii="Garamond" w:eastAsia="Times" w:hAnsi="Garamond" w:cs="Arial"/>
          <w:color w:val="000000" w:themeColor="text1"/>
        </w:rPr>
      </w:pPr>
      <w:r w:rsidRPr="004D67D6">
        <w:rPr>
          <w:rFonts w:ascii="Garamond" w:eastAsia="Times" w:hAnsi="Garamond" w:cs="Arial"/>
          <w:color w:val="000000" w:themeColor="text1"/>
        </w:rPr>
        <w:t>○ Crear un diario visual del mural donde se registren fotos, videos y comentarios de los participantes durante el ○ proceso.</w:t>
      </w:r>
    </w:p>
    <w:p w14:paraId="069361E2" w14:textId="7DAC77CD" w:rsidR="00590B03" w:rsidRPr="004D67D6" w:rsidRDefault="00590B03" w:rsidP="00590B03">
      <w:pPr>
        <w:jc w:val="both"/>
        <w:rPr>
          <w:rFonts w:ascii="Garamond" w:eastAsia="Times" w:hAnsi="Garamond" w:cs="Arial"/>
          <w:color w:val="000000" w:themeColor="text1"/>
        </w:rPr>
      </w:pPr>
      <w:r w:rsidRPr="004D67D6">
        <w:rPr>
          <w:rFonts w:ascii="Garamond" w:eastAsia="Times" w:hAnsi="Garamond" w:cs="Arial"/>
          <w:color w:val="000000" w:themeColor="text1"/>
        </w:rPr>
        <w:t xml:space="preserve">○ Dejar compromisos de cuidado y mantenimiento. </w:t>
      </w:r>
    </w:p>
    <w:p w14:paraId="5F1ED7B8" w14:textId="77777777" w:rsidR="00590B03" w:rsidRPr="004D67D6" w:rsidRDefault="00590B03" w:rsidP="00590B03">
      <w:pPr>
        <w:jc w:val="both"/>
        <w:rPr>
          <w:rFonts w:ascii="Garamond" w:eastAsia="Times" w:hAnsi="Garamond" w:cs="Arial"/>
          <w:color w:val="000000" w:themeColor="text1"/>
        </w:rPr>
      </w:pPr>
    </w:p>
    <w:p w14:paraId="3D4685A9" w14:textId="4063882E" w:rsidR="00590B03" w:rsidRPr="004D67D6" w:rsidRDefault="00590B03" w:rsidP="00590B03">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 APLICACIÓN COM-B: </w:t>
      </w:r>
    </w:p>
    <w:p w14:paraId="558279BD" w14:textId="77777777" w:rsidR="00590B03" w:rsidRPr="004D67D6" w:rsidRDefault="00590B03" w:rsidP="00590B03">
      <w:pPr>
        <w:jc w:val="both"/>
        <w:rPr>
          <w:rFonts w:ascii="Garamond" w:eastAsia="Times" w:hAnsi="Garamond" w:cs="Arial"/>
          <w:color w:val="000000" w:themeColor="text1"/>
        </w:rPr>
      </w:pPr>
      <w:r w:rsidRPr="004D67D6">
        <w:rPr>
          <w:rFonts w:ascii="Garamond" w:eastAsia="Times" w:hAnsi="Garamond" w:cs="Arial"/>
          <w:color w:val="000000" w:themeColor="text1"/>
        </w:rPr>
        <w:t xml:space="preserve">○ </w:t>
      </w:r>
      <w:r w:rsidRPr="004D67D6">
        <w:rPr>
          <w:rFonts w:ascii="Garamond" w:eastAsia="Times" w:hAnsi="Garamond" w:cs="Arial"/>
          <w:b/>
          <w:bCs/>
          <w:color w:val="000000" w:themeColor="text1"/>
        </w:rPr>
        <w:t>Capacidades</w:t>
      </w:r>
      <w:r w:rsidRPr="004D67D6">
        <w:rPr>
          <w:rFonts w:ascii="Garamond" w:eastAsia="Times" w:hAnsi="Garamond" w:cs="Arial"/>
          <w:color w:val="000000" w:themeColor="text1"/>
        </w:rPr>
        <w:t xml:space="preserve">: adquirir conocimiento que por medio del arte aporta a un cambio social </w:t>
      </w:r>
    </w:p>
    <w:p w14:paraId="09851D3B" w14:textId="77777777" w:rsidR="00590B03" w:rsidRPr="004D67D6" w:rsidRDefault="00590B03" w:rsidP="00590B03">
      <w:pPr>
        <w:jc w:val="both"/>
        <w:rPr>
          <w:rFonts w:ascii="Garamond" w:eastAsia="Times" w:hAnsi="Garamond" w:cs="Arial"/>
          <w:color w:val="000000" w:themeColor="text1"/>
        </w:rPr>
      </w:pPr>
      <w:r w:rsidRPr="004D67D6">
        <w:rPr>
          <w:rFonts w:ascii="Garamond" w:eastAsia="Times" w:hAnsi="Garamond" w:cs="Arial"/>
          <w:color w:val="000000" w:themeColor="text1"/>
        </w:rPr>
        <w:t xml:space="preserve">○ </w:t>
      </w:r>
      <w:r w:rsidRPr="004D67D6">
        <w:rPr>
          <w:rFonts w:ascii="Garamond" w:eastAsia="Times" w:hAnsi="Garamond" w:cs="Arial"/>
          <w:b/>
          <w:bCs/>
          <w:color w:val="000000" w:themeColor="text1"/>
        </w:rPr>
        <w:t>Oportunidades</w:t>
      </w:r>
      <w:r w:rsidRPr="004D67D6">
        <w:rPr>
          <w:rFonts w:ascii="Garamond" w:eastAsia="Times" w:hAnsi="Garamond" w:cs="Arial"/>
          <w:color w:val="000000" w:themeColor="text1"/>
        </w:rPr>
        <w:t>: Usar el espacio público como herramienta de aprendizaje y transformación.</w:t>
      </w:r>
    </w:p>
    <w:p w14:paraId="3BE81FFF" w14:textId="3F0613A5" w:rsidR="00590B03" w:rsidRPr="004D67D6" w:rsidRDefault="00590B03" w:rsidP="00590B03">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 </w:t>
      </w:r>
    </w:p>
    <w:p w14:paraId="785CD4AB" w14:textId="77777777" w:rsidR="00A060D7" w:rsidRPr="004D67D6" w:rsidRDefault="00A060D7" w:rsidP="00A060D7">
      <w:pPr>
        <w:jc w:val="both"/>
        <w:rPr>
          <w:rFonts w:ascii="Garamond" w:eastAsia="Times" w:hAnsi="Garamond" w:cs="Arial"/>
          <w:b/>
          <w:bCs/>
          <w:color w:val="000000" w:themeColor="text1"/>
        </w:rPr>
      </w:pPr>
      <w:r w:rsidRPr="004D67D6">
        <w:rPr>
          <w:rFonts w:ascii="Garamond" w:eastAsia="Times" w:hAnsi="Garamond" w:cs="Arial"/>
          <w:b/>
          <w:bCs/>
          <w:color w:val="000000" w:themeColor="text1"/>
        </w:rPr>
        <w:t>Durante este periodo se realizará una encuesta de medición para evaluar la efectividad de las actividades en tiempo real.</w:t>
      </w:r>
    </w:p>
    <w:p w14:paraId="74FD7E6D" w14:textId="7478EC13" w:rsidR="00590B03" w:rsidRPr="004D67D6" w:rsidRDefault="00590B03" w:rsidP="00590B03">
      <w:pPr>
        <w:jc w:val="both"/>
        <w:rPr>
          <w:rFonts w:ascii="Garamond" w:eastAsia="Times" w:hAnsi="Garamond" w:cs="Arial"/>
          <w:color w:val="000000" w:themeColor="text1"/>
        </w:rPr>
      </w:pPr>
    </w:p>
    <w:p w14:paraId="40949A71" w14:textId="5BCF1B17" w:rsidR="00C21A8D" w:rsidRPr="004D67D6" w:rsidRDefault="00C21A8D" w:rsidP="00C21A8D">
      <w:pPr>
        <w:jc w:val="both"/>
        <w:rPr>
          <w:rFonts w:ascii="Garamond" w:eastAsia="Times" w:hAnsi="Garamond" w:cs="Arial"/>
          <w:b/>
          <w:bCs/>
          <w:color w:val="000000" w:themeColor="text1"/>
        </w:rPr>
      </w:pPr>
      <w:r w:rsidRPr="004D67D6">
        <w:rPr>
          <w:rFonts w:ascii="Garamond" w:eastAsia="Times" w:hAnsi="Garamond" w:cs="Arial"/>
          <w:b/>
          <w:bCs/>
          <w:color w:val="000000" w:themeColor="text1"/>
        </w:rPr>
        <w:t>4. MES SEPTIEMBRE: : (Concreción)</w:t>
      </w:r>
    </w:p>
    <w:p w14:paraId="57A028AA" w14:textId="3644F18D" w:rsidR="00C21A8D" w:rsidRPr="004D67D6" w:rsidRDefault="00C21A8D" w:rsidP="00C21A8D">
      <w:pPr>
        <w:jc w:val="both"/>
        <w:rPr>
          <w:rFonts w:ascii="Garamond" w:eastAsia="Times" w:hAnsi="Garamond" w:cs="Arial"/>
          <w:b/>
          <w:bCs/>
          <w:color w:val="000000" w:themeColor="text1"/>
        </w:rPr>
      </w:pPr>
    </w:p>
    <w:p w14:paraId="52C31EF7" w14:textId="6D66AC0A" w:rsidR="00C21A8D" w:rsidRPr="004D67D6" w:rsidRDefault="00C21A8D" w:rsidP="00C21A8D">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PINTURA COLABORATIVA </w:t>
      </w:r>
    </w:p>
    <w:p w14:paraId="2287D900" w14:textId="77777777" w:rsidR="00C21A8D" w:rsidRPr="004D67D6" w:rsidRDefault="00C21A8D" w:rsidP="00C21A8D">
      <w:pPr>
        <w:jc w:val="both"/>
        <w:rPr>
          <w:rFonts w:ascii="Garamond" w:eastAsia="Times" w:hAnsi="Garamond" w:cs="Arial"/>
          <w:color w:val="000000" w:themeColor="text1"/>
        </w:rPr>
      </w:pPr>
    </w:p>
    <w:p w14:paraId="509CA4B9" w14:textId="77777777" w:rsidR="00C21A8D" w:rsidRPr="004D67D6" w:rsidRDefault="00C21A8D" w:rsidP="00C21A8D">
      <w:pPr>
        <w:jc w:val="both"/>
        <w:rPr>
          <w:rFonts w:ascii="Garamond" w:eastAsia="Times" w:hAnsi="Garamond" w:cs="Arial"/>
          <w:color w:val="000000" w:themeColor="text1"/>
        </w:rPr>
      </w:pPr>
      <w:r w:rsidRPr="004D67D6">
        <w:rPr>
          <w:rFonts w:ascii="Garamond" w:eastAsia="Times" w:hAnsi="Garamond" w:cs="Arial"/>
          <w:color w:val="000000" w:themeColor="text1"/>
        </w:rPr>
        <w:t xml:space="preserve">● </w:t>
      </w:r>
      <w:r w:rsidRPr="004D67D6">
        <w:rPr>
          <w:rFonts w:ascii="Garamond" w:eastAsia="Times" w:hAnsi="Garamond" w:cs="Arial"/>
          <w:b/>
          <w:bCs/>
          <w:color w:val="000000" w:themeColor="text1"/>
        </w:rPr>
        <w:t>Qué hacer:</w:t>
      </w:r>
      <w:r w:rsidRPr="004D67D6">
        <w:rPr>
          <w:rFonts w:ascii="Garamond" w:eastAsia="Times" w:hAnsi="Garamond" w:cs="Arial"/>
          <w:color w:val="000000" w:themeColor="text1"/>
        </w:rPr>
        <w:t xml:space="preserve"> Realizar jornadas de pintura donde todos los miembros de la comunidad puedan participar activamente. </w:t>
      </w:r>
    </w:p>
    <w:p w14:paraId="2468313D" w14:textId="77777777" w:rsidR="00C21A8D" w:rsidRPr="004D67D6" w:rsidRDefault="00C21A8D" w:rsidP="00C21A8D">
      <w:pPr>
        <w:jc w:val="both"/>
        <w:rPr>
          <w:rFonts w:ascii="Garamond" w:eastAsia="Times" w:hAnsi="Garamond" w:cs="Arial"/>
          <w:color w:val="000000" w:themeColor="text1"/>
        </w:rPr>
      </w:pPr>
    </w:p>
    <w:p w14:paraId="4C35B771" w14:textId="77777777" w:rsidR="00C21A8D" w:rsidRPr="004D67D6" w:rsidRDefault="00C21A8D" w:rsidP="00C21A8D">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 Cómo hacerlo: </w:t>
      </w:r>
    </w:p>
    <w:p w14:paraId="43CB526D" w14:textId="77777777" w:rsidR="00C21A8D" w:rsidRPr="004D67D6" w:rsidRDefault="00C21A8D" w:rsidP="00C21A8D">
      <w:pPr>
        <w:jc w:val="both"/>
        <w:rPr>
          <w:rFonts w:ascii="Garamond" w:eastAsia="Times" w:hAnsi="Garamond" w:cs="Arial"/>
          <w:color w:val="000000" w:themeColor="text1"/>
        </w:rPr>
      </w:pPr>
    </w:p>
    <w:p w14:paraId="6A25FA69" w14:textId="77777777" w:rsidR="00C21A8D" w:rsidRPr="004D67D6" w:rsidRDefault="00C21A8D" w:rsidP="00C21A8D">
      <w:pPr>
        <w:jc w:val="both"/>
        <w:rPr>
          <w:rFonts w:ascii="Garamond" w:eastAsia="Times" w:hAnsi="Garamond" w:cs="Arial"/>
          <w:color w:val="000000" w:themeColor="text1"/>
        </w:rPr>
      </w:pPr>
      <w:r w:rsidRPr="004D67D6">
        <w:rPr>
          <w:rFonts w:ascii="Garamond" w:eastAsia="Times" w:hAnsi="Garamond" w:cs="Arial"/>
          <w:color w:val="000000" w:themeColor="text1"/>
        </w:rPr>
        <w:t xml:space="preserve">○ Dos sesiones semanales </w:t>
      </w:r>
    </w:p>
    <w:p w14:paraId="4E046DAD" w14:textId="77777777" w:rsidR="00C21A8D" w:rsidRPr="004D67D6" w:rsidRDefault="00C21A8D" w:rsidP="00C21A8D">
      <w:pPr>
        <w:jc w:val="both"/>
        <w:rPr>
          <w:rFonts w:ascii="Garamond" w:eastAsia="Times" w:hAnsi="Garamond" w:cs="Arial"/>
          <w:color w:val="000000" w:themeColor="text1"/>
        </w:rPr>
      </w:pPr>
      <w:r w:rsidRPr="004D67D6">
        <w:rPr>
          <w:rFonts w:ascii="Garamond" w:eastAsia="Times" w:hAnsi="Garamond" w:cs="Arial"/>
          <w:color w:val="000000" w:themeColor="text1"/>
        </w:rPr>
        <w:t xml:space="preserve">○ Asignar tareas según las habilidades de cada participante (trazar, pintar, detalles finales). </w:t>
      </w:r>
    </w:p>
    <w:p w14:paraId="1AF07664" w14:textId="77777777" w:rsidR="00C21A8D" w:rsidRPr="004D67D6" w:rsidRDefault="00C21A8D" w:rsidP="00C21A8D">
      <w:pPr>
        <w:jc w:val="both"/>
        <w:rPr>
          <w:rFonts w:ascii="Garamond" w:eastAsia="Times" w:hAnsi="Garamond" w:cs="Arial"/>
          <w:color w:val="000000" w:themeColor="text1"/>
        </w:rPr>
      </w:pPr>
    </w:p>
    <w:p w14:paraId="15FAAD6D" w14:textId="77777777" w:rsidR="00C21A8D" w:rsidRPr="004D67D6" w:rsidRDefault="00C21A8D" w:rsidP="00C21A8D">
      <w:pPr>
        <w:jc w:val="both"/>
        <w:rPr>
          <w:rFonts w:ascii="Garamond" w:eastAsia="Times" w:hAnsi="Garamond" w:cs="Arial"/>
          <w:color w:val="000000" w:themeColor="text1"/>
        </w:rPr>
      </w:pPr>
    </w:p>
    <w:p w14:paraId="2D03877A" w14:textId="18D400A1" w:rsidR="00C21A8D" w:rsidRPr="004D67D6" w:rsidRDefault="00C21A8D" w:rsidP="00C21A8D">
      <w:pPr>
        <w:jc w:val="both"/>
        <w:rPr>
          <w:rFonts w:ascii="Garamond" w:eastAsia="Times" w:hAnsi="Garamond" w:cs="Arial"/>
          <w:color w:val="000000" w:themeColor="text1"/>
        </w:rPr>
      </w:pPr>
      <w:r w:rsidRPr="004D67D6">
        <w:rPr>
          <w:rFonts w:ascii="Garamond" w:eastAsia="Times" w:hAnsi="Garamond" w:cs="Arial"/>
          <w:color w:val="000000" w:themeColor="text1"/>
        </w:rPr>
        <w:t xml:space="preserve">● </w:t>
      </w:r>
      <w:r w:rsidRPr="004D67D6">
        <w:rPr>
          <w:rFonts w:ascii="Garamond" w:eastAsia="Times" w:hAnsi="Garamond" w:cs="Arial"/>
          <w:b/>
          <w:bCs/>
          <w:color w:val="000000" w:themeColor="text1"/>
        </w:rPr>
        <w:t>Tarea de seguimiento 4 :</w:t>
      </w:r>
      <w:r w:rsidRPr="004D67D6">
        <w:rPr>
          <w:rFonts w:ascii="Garamond" w:eastAsia="Times" w:hAnsi="Garamond" w:cs="Arial"/>
          <w:color w:val="000000" w:themeColor="text1"/>
        </w:rPr>
        <w:t xml:space="preserve"> </w:t>
      </w:r>
    </w:p>
    <w:p w14:paraId="7B712630" w14:textId="77777777" w:rsidR="00C21A8D" w:rsidRPr="004D67D6" w:rsidRDefault="00C21A8D" w:rsidP="00C21A8D">
      <w:pPr>
        <w:jc w:val="both"/>
        <w:rPr>
          <w:rFonts w:ascii="Garamond" w:eastAsia="Times" w:hAnsi="Garamond" w:cs="Arial"/>
          <w:color w:val="000000" w:themeColor="text1"/>
        </w:rPr>
      </w:pPr>
      <w:r w:rsidRPr="004D67D6">
        <w:rPr>
          <w:rFonts w:ascii="Garamond" w:eastAsia="Times" w:hAnsi="Garamond" w:cs="Arial"/>
          <w:color w:val="000000" w:themeColor="text1"/>
        </w:rPr>
        <w:t xml:space="preserve">- Crear un diario visual del mural donde se registren fotos, videos y comentarios de los participantes durante el proceso. </w:t>
      </w:r>
    </w:p>
    <w:p w14:paraId="3ED2FB98" w14:textId="77777777" w:rsidR="00C21A8D" w:rsidRPr="004D67D6" w:rsidRDefault="00C21A8D" w:rsidP="00C21A8D">
      <w:pPr>
        <w:jc w:val="both"/>
        <w:rPr>
          <w:rFonts w:ascii="Garamond" w:eastAsia="Times" w:hAnsi="Garamond" w:cs="Arial"/>
          <w:color w:val="000000" w:themeColor="text1"/>
        </w:rPr>
      </w:pPr>
      <w:r w:rsidRPr="004D67D6">
        <w:rPr>
          <w:rFonts w:ascii="Garamond" w:eastAsia="Times" w:hAnsi="Garamond" w:cs="Arial"/>
          <w:color w:val="000000" w:themeColor="text1"/>
        </w:rPr>
        <w:t xml:space="preserve">- Dejar compromisos de cuidado y mantenimiento. </w:t>
      </w:r>
    </w:p>
    <w:p w14:paraId="3F0ACF4F" w14:textId="77777777" w:rsidR="00C21A8D" w:rsidRPr="004D67D6" w:rsidRDefault="00C21A8D" w:rsidP="00C21A8D">
      <w:pPr>
        <w:jc w:val="both"/>
        <w:rPr>
          <w:rFonts w:ascii="Garamond" w:eastAsia="Times" w:hAnsi="Garamond" w:cs="Arial"/>
          <w:color w:val="000000" w:themeColor="text1"/>
        </w:rPr>
      </w:pPr>
    </w:p>
    <w:p w14:paraId="1CBFE26B" w14:textId="39C3EC13" w:rsidR="00C21A8D" w:rsidRPr="004D67D6" w:rsidRDefault="00C21A8D" w:rsidP="00C21A8D">
      <w:pPr>
        <w:jc w:val="both"/>
        <w:rPr>
          <w:rFonts w:ascii="Garamond" w:eastAsia="Times" w:hAnsi="Garamond" w:cs="Arial"/>
          <w:color w:val="000000" w:themeColor="text1"/>
        </w:rPr>
      </w:pPr>
      <w:r w:rsidRPr="004D67D6">
        <w:rPr>
          <w:rFonts w:ascii="Garamond" w:eastAsia="Times" w:hAnsi="Garamond" w:cs="Arial"/>
          <w:color w:val="000000" w:themeColor="text1"/>
        </w:rPr>
        <w:t xml:space="preserve">● </w:t>
      </w:r>
      <w:r w:rsidRPr="004D67D6">
        <w:rPr>
          <w:rFonts w:ascii="Garamond" w:eastAsia="Times" w:hAnsi="Garamond" w:cs="Arial"/>
          <w:b/>
          <w:bCs/>
          <w:color w:val="000000" w:themeColor="text1"/>
        </w:rPr>
        <w:t>APLICACIÓN COM-B:</w:t>
      </w:r>
      <w:r w:rsidRPr="004D67D6">
        <w:rPr>
          <w:rFonts w:ascii="Garamond" w:eastAsia="Times" w:hAnsi="Garamond" w:cs="Arial"/>
          <w:color w:val="000000" w:themeColor="text1"/>
        </w:rPr>
        <w:t xml:space="preserve"> </w:t>
      </w:r>
    </w:p>
    <w:p w14:paraId="085DD8C0" w14:textId="77777777" w:rsidR="00C21A8D" w:rsidRPr="004D67D6" w:rsidRDefault="00C21A8D" w:rsidP="00C21A8D">
      <w:pPr>
        <w:jc w:val="both"/>
        <w:rPr>
          <w:rFonts w:ascii="Garamond" w:eastAsia="Times" w:hAnsi="Garamond" w:cs="Arial"/>
          <w:color w:val="000000" w:themeColor="text1"/>
        </w:rPr>
      </w:pPr>
    </w:p>
    <w:p w14:paraId="1350E1DE" w14:textId="77777777" w:rsidR="00C21A8D" w:rsidRPr="004D67D6" w:rsidRDefault="00C21A8D" w:rsidP="00C21A8D">
      <w:pPr>
        <w:jc w:val="both"/>
        <w:rPr>
          <w:rFonts w:ascii="Garamond" w:eastAsia="Times" w:hAnsi="Garamond" w:cs="Arial"/>
          <w:color w:val="000000" w:themeColor="text1"/>
        </w:rPr>
      </w:pPr>
      <w:r w:rsidRPr="004D67D6">
        <w:rPr>
          <w:rFonts w:ascii="Garamond" w:eastAsia="Times" w:hAnsi="Garamond" w:cs="Arial"/>
          <w:color w:val="000000" w:themeColor="text1"/>
        </w:rPr>
        <w:t xml:space="preserve">○ Capacidades: adquirir conocimiento que por medio del arte aporta a un cambio social </w:t>
      </w:r>
    </w:p>
    <w:p w14:paraId="20F5CA42" w14:textId="77777777" w:rsidR="00C21A8D" w:rsidRPr="004D67D6" w:rsidRDefault="00C21A8D" w:rsidP="00C21A8D">
      <w:pPr>
        <w:jc w:val="both"/>
        <w:rPr>
          <w:rFonts w:ascii="Garamond" w:eastAsia="Times" w:hAnsi="Garamond" w:cs="Arial"/>
          <w:color w:val="000000" w:themeColor="text1"/>
        </w:rPr>
      </w:pPr>
      <w:r w:rsidRPr="004D67D6">
        <w:rPr>
          <w:rFonts w:ascii="Garamond" w:eastAsia="Times" w:hAnsi="Garamond" w:cs="Arial"/>
          <w:color w:val="000000" w:themeColor="text1"/>
        </w:rPr>
        <w:t>○ Oportunidades: Usar el espacio público como herramienta de aprendizaje y transformación.</w:t>
      </w:r>
    </w:p>
    <w:p w14:paraId="0DF3885D" w14:textId="77777777" w:rsidR="00C21A8D" w:rsidRPr="004D67D6" w:rsidRDefault="00C21A8D" w:rsidP="00C21A8D">
      <w:pPr>
        <w:jc w:val="both"/>
        <w:rPr>
          <w:rFonts w:ascii="Garamond" w:eastAsia="Times" w:hAnsi="Garamond" w:cs="Arial"/>
          <w:b/>
          <w:bCs/>
          <w:color w:val="000000" w:themeColor="text1"/>
        </w:rPr>
      </w:pPr>
    </w:p>
    <w:p w14:paraId="5E058FEF" w14:textId="166FA78E" w:rsidR="001F4EAF" w:rsidRPr="004D67D6" w:rsidRDefault="001F4EAF" w:rsidP="00590B03">
      <w:pPr>
        <w:jc w:val="both"/>
        <w:rPr>
          <w:rFonts w:ascii="Garamond" w:eastAsia="Times" w:hAnsi="Garamond" w:cs="Arial"/>
          <w:color w:val="000000" w:themeColor="text1"/>
        </w:rPr>
      </w:pPr>
    </w:p>
    <w:p w14:paraId="0371746E" w14:textId="05E36733" w:rsidR="00C21A8D" w:rsidRPr="004D67D6" w:rsidRDefault="00C21A8D" w:rsidP="00C21A8D">
      <w:pPr>
        <w:jc w:val="both"/>
        <w:rPr>
          <w:rFonts w:ascii="Garamond" w:eastAsia="Times" w:hAnsi="Garamond" w:cs="Arial"/>
          <w:b/>
          <w:bCs/>
          <w:color w:val="000000" w:themeColor="text1"/>
        </w:rPr>
      </w:pPr>
      <w:r w:rsidRPr="004D67D6">
        <w:rPr>
          <w:rFonts w:ascii="Garamond" w:eastAsia="Times" w:hAnsi="Garamond" w:cs="Arial"/>
          <w:b/>
          <w:bCs/>
          <w:color w:val="000000" w:themeColor="text1"/>
        </w:rPr>
        <w:t>REFLEXIÓN Y TRANSFORMACIÓN</w:t>
      </w:r>
    </w:p>
    <w:p w14:paraId="17C0F9C1" w14:textId="77777777" w:rsidR="00C21A8D" w:rsidRPr="004D67D6" w:rsidRDefault="00C21A8D" w:rsidP="00C21A8D">
      <w:pPr>
        <w:jc w:val="both"/>
        <w:rPr>
          <w:rFonts w:ascii="Garamond" w:eastAsia="Times" w:hAnsi="Garamond" w:cs="Arial"/>
          <w:b/>
          <w:bCs/>
          <w:color w:val="000000" w:themeColor="text1"/>
        </w:rPr>
      </w:pPr>
    </w:p>
    <w:p w14:paraId="328C4EB8" w14:textId="77777777" w:rsidR="00C21A8D" w:rsidRPr="004D67D6" w:rsidRDefault="00C21A8D" w:rsidP="00C21A8D">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Pintura colaborativa </w:t>
      </w:r>
    </w:p>
    <w:p w14:paraId="4BB4A982" w14:textId="77777777" w:rsidR="00C21A8D" w:rsidRPr="004D67D6" w:rsidRDefault="00C21A8D" w:rsidP="00C21A8D">
      <w:pPr>
        <w:jc w:val="both"/>
        <w:rPr>
          <w:rFonts w:ascii="Garamond" w:eastAsia="Times" w:hAnsi="Garamond" w:cs="Arial"/>
          <w:color w:val="000000" w:themeColor="text1"/>
        </w:rPr>
      </w:pPr>
    </w:p>
    <w:p w14:paraId="6CD7B0B2" w14:textId="77777777" w:rsidR="00C21A8D" w:rsidRPr="004D67D6" w:rsidRDefault="00C21A8D" w:rsidP="00C21A8D">
      <w:pPr>
        <w:jc w:val="both"/>
        <w:rPr>
          <w:rFonts w:ascii="Garamond" w:eastAsia="Times" w:hAnsi="Garamond" w:cs="Arial"/>
          <w:color w:val="000000" w:themeColor="text1"/>
        </w:rPr>
      </w:pPr>
      <w:r w:rsidRPr="004D67D6">
        <w:rPr>
          <w:rFonts w:ascii="Garamond" w:eastAsia="Times" w:hAnsi="Garamond" w:cs="Arial"/>
          <w:color w:val="000000" w:themeColor="text1"/>
        </w:rPr>
        <w:t xml:space="preserve">● Qué hacer: Realizar jornadas de pintura donde todos los miembros de la comunidad puedan participar activamente. </w:t>
      </w:r>
    </w:p>
    <w:p w14:paraId="29A2A004" w14:textId="77777777" w:rsidR="00C21A8D" w:rsidRPr="004D67D6" w:rsidRDefault="00C21A8D" w:rsidP="00C21A8D">
      <w:pPr>
        <w:jc w:val="both"/>
        <w:rPr>
          <w:rFonts w:ascii="Garamond" w:eastAsia="Times" w:hAnsi="Garamond" w:cs="Arial"/>
          <w:color w:val="000000" w:themeColor="text1"/>
        </w:rPr>
      </w:pPr>
    </w:p>
    <w:p w14:paraId="5EE17CF6" w14:textId="77777777" w:rsidR="00C21A8D" w:rsidRPr="004D67D6" w:rsidRDefault="00C21A8D" w:rsidP="00C21A8D">
      <w:pPr>
        <w:jc w:val="both"/>
        <w:rPr>
          <w:rFonts w:ascii="Garamond" w:eastAsia="Times" w:hAnsi="Garamond" w:cs="Arial"/>
          <w:color w:val="000000" w:themeColor="text1"/>
        </w:rPr>
      </w:pPr>
      <w:r w:rsidRPr="004D67D6">
        <w:rPr>
          <w:rFonts w:ascii="Garamond" w:eastAsia="Times" w:hAnsi="Garamond" w:cs="Arial"/>
          <w:color w:val="000000" w:themeColor="text1"/>
        </w:rPr>
        <w:t xml:space="preserve">● Cómo hacerlo: </w:t>
      </w:r>
    </w:p>
    <w:p w14:paraId="0B83DC76" w14:textId="77777777" w:rsidR="00C21A8D" w:rsidRPr="004D67D6" w:rsidRDefault="00C21A8D" w:rsidP="00C21A8D">
      <w:pPr>
        <w:jc w:val="both"/>
        <w:rPr>
          <w:rFonts w:ascii="Garamond" w:eastAsia="Times" w:hAnsi="Garamond" w:cs="Arial"/>
          <w:color w:val="000000" w:themeColor="text1"/>
        </w:rPr>
      </w:pPr>
    </w:p>
    <w:p w14:paraId="5CAD4E57" w14:textId="77777777" w:rsidR="00C21A8D" w:rsidRPr="004D67D6" w:rsidRDefault="00C21A8D" w:rsidP="00C21A8D">
      <w:pPr>
        <w:jc w:val="both"/>
        <w:rPr>
          <w:rFonts w:ascii="Garamond" w:eastAsia="Times" w:hAnsi="Garamond" w:cs="Arial"/>
          <w:color w:val="000000" w:themeColor="text1"/>
        </w:rPr>
      </w:pPr>
      <w:r w:rsidRPr="004D67D6">
        <w:rPr>
          <w:rFonts w:ascii="Garamond" w:eastAsia="Times" w:hAnsi="Garamond" w:cs="Arial"/>
          <w:color w:val="000000" w:themeColor="text1"/>
        </w:rPr>
        <w:t xml:space="preserve">○ Dos sesiones semanales </w:t>
      </w:r>
    </w:p>
    <w:p w14:paraId="7FA357A3" w14:textId="77777777" w:rsidR="00C21A8D" w:rsidRPr="004D67D6" w:rsidRDefault="00C21A8D" w:rsidP="00C21A8D">
      <w:pPr>
        <w:jc w:val="both"/>
        <w:rPr>
          <w:rFonts w:ascii="Garamond" w:eastAsia="Times" w:hAnsi="Garamond" w:cs="Arial"/>
          <w:color w:val="000000" w:themeColor="text1"/>
        </w:rPr>
      </w:pPr>
      <w:r w:rsidRPr="004D67D6">
        <w:rPr>
          <w:rFonts w:ascii="Garamond" w:eastAsia="Times" w:hAnsi="Garamond" w:cs="Arial"/>
          <w:color w:val="000000" w:themeColor="text1"/>
        </w:rPr>
        <w:t xml:space="preserve">○ Reflexiones de la Co-creación y aprendizajes recibidos ○ Construcción de texto alusivo a la imagen y que da cuenta del proceso. </w:t>
      </w:r>
    </w:p>
    <w:p w14:paraId="386607F8" w14:textId="77777777" w:rsidR="00C21A8D" w:rsidRPr="004D67D6" w:rsidRDefault="00C21A8D" w:rsidP="00C21A8D">
      <w:pPr>
        <w:jc w:val="both"/>
        <w:rPr>
          <w:rFonts w:ascii="Garamond" w:eastAsia="Times" w:hAnsi="Garamond" w:cs="Arial"/>
          <w:color w:val="000000" w:themeColor="text1"/>
        </w:rPr>
      </w:pPr>
    </w:p>
    <w:p w14:paraId="3D4C8365" w14:textId="77777777" w:rsidR="00C21A8D" w:rsidRPr="004D67D6" w:rsidRDefault="00C21A8D" w:rsidP="00C21A8D">
      <w:pPr>
        <w:jc w:val="both"/>
        <w:rPr>
          <w:rFonts w:ascii="Garamond" w:eastAsia="Times" w:hAnsi="Garamond" w:cs="Arial"/>
          <w:color w:val="000000" w:themeColor="text1"/>
        </w:rPr>
      </w:pPr>
      <w:r w:rsidRPr="004D67D6">
        <w:rPr>
          <w:rFonts w:ascii="Garamond" w:eastAsia="Times" w:hAnsi="Garamond" w:cs="Arial"/>
          <w:color w:val="000000" w:themeColor="text1"/>
        </w:rPr>
        <w:t xml:space="preserve">● Tarea de seguimiento: </w:t>
      </w:r>
    </w:p>
    <w:p w14:paraId="3B598C6A" w14:textId="77777777" w:rsidR="00C21A8D" w:rsidRPr="004D67D6" w:rsidRDefault="00C21A8D" w:rsidP="00C21A8D">
      <w:pPr>
        <w:jc w:val="both"/>
        <w:rPr>
          <w:rFonts w:ascii="Garamond" w:eastAsia="Times" w:hAnsi="Garamond" w:cs="Arial"/>
          <w:color w:val="000000" w:themeColor="text1"/>
        </w:rPr>
      </w:pPr>
    </w:p>
    <w:p w14:paraId="756C865C" w14:textId="77777777" w:rsidR="00C21A8D" w:rsidRPr="004D67D6" w:rsidRDefault="00C21A8D" w:rsidP="00C21A8D">
      <w:pPr>
        <w:jc w:val="both"/>
        <w:rPr>
          <w:rFonts w:ascii="Garamond" w:eastAsia="Times" w:hAnsi="Garamond" w:cs="Arial"/>
          <w:color w:val="000000" w:themeColor="text1"/>
        </w:rPr>
      </w:pPr>
      <w:r w:rsidRPr="004D67D6">
        <w:rPr>
          <w:rFonts w:ascii="Garamond" w:eastAsia="Times" w:hAnsi="Garamond" w:cs="Arial"/>
          <w:color w:val="000000" w:themeColor="text1"/>
        </w:rPr>
        <w:t xml:space="preserve">- Dar a conocer el texto a la comunidad </w:t>
      </w:r>
    </w:p>
    <w:p w14:paraId="5F6B7F0A" w14:textId="77777777" w:rsidR="00C21A8D" w:rsidRPr="004D67D6" w:rsidRDefault="00C21A8D" w:rsidP="00C21A8D">
      <w:pPr>
        <w:jc w:val="both"/>
        <w:rPr>
          <w:rFonts w:ascii="Garamond" w:eastAsia="Times" w:hAnsi="Garamond" w:cs="Arial"/>
          <w:color w:val="000000" w:themeColor="text1"/>
        </w:rPr>
      </w:pPr>
      <w:r w:rsidRPr="004D67D6">
        <w:rPr>
          <w:rFonts w:ascii="Garamond" w:eastAsia="Times" w:hAnsi="Garamond" w:cs="Arial"/>
          <w:color w:val="000000" w:themeColor="text1"/>
        </w:rPr>
        <w:t xml:space="preserve">- Dejar compromisos de cuidado y mantenimiento. </w:t>
      </w:r>
    </w:p>
    <w:p w14:paraId="39F59A25" w14:textId="77777777" w:rsidR="00C21A8D" w:rsidRPr="004D67D6" w:rsidRDefault="00C21A8D" w:rsidP="00C21A8D">
      <w:pPr>
        <w:jc w:val="both"/>
        <w:rPr>
          <w:rFonts w:ascii="Garamond" w:eastAsia="Times" w:hAnsi="Garamond" w:cs="Arial"/>
          <w:color w:val="000000" w:themeColor="text1"/>
        </w:rPr>
      </w:pPr>
    </w:p>
    <w:p w14:paraId="1E274C6B" w14:textId="5337421A" w:rsidR="00C21A8D" w:rsidRPr="004D67D6" w:rsidRDefault="00C21A8D" w:rsidP="00C21A8D">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 APLICACIÓN COM-B: </w:t>
      </w:r>
    </w:p>
    <w:p w14:paraId="64AB6994" w14:textId="77777777" w:rsidR="00C21A8D" w:rsidRPr="004D67D6" w:rsidRDefault="00C21A8D" w:rsidP="00C21A8D">
      <w:pPr>
        <w:jc w:val="both"/>
        <w:rPr>
          <w:rFonts w:ascii="Garamond" w:eastAsia="Times" w:hAnsi="Garamond" w:cs="Arial"/>
          <w:color w:val="000000" w:themeColor="text1"/>
        </w:rPr>
      </w:pPr>
    </w:p>
    <w:p w14:paraId="1EFE4243" w14:textId="77777777" w:rsidR="00C21A8D" w:rsidRPr="004D67D6" w:rsidRDefault="00C21A8D" w:rsidP="00C21A8D">
      <w:pPr>
        <w:jc w:val="both"/>
        <w:rPr>
          <w:rFonts w:ascii="Garamond" w:eastAsia="Times" w:hAnsi="Garamond" w:cs="Arial"/>
          <w:color w:val="000000" w:themeColor="text1"/>
        </w:rPr>
      </w:pPr>
      <w:r w:rsidRPr="004D67D6">
        <w:rPr>
          <w:rFonts w:ascii="Garamond" w:eastAsia="Times" w:hAnsi="Garamond" w:cs="Arial"/>
          <w:color w:val="000000" w:themeColor="text1"/>
        </w:rPr>
        <w:t xml:space="preserve">○ Capacidades: adquirir conocimiento que por medio del arte aporta a un cambio social </w:t>
      </w:r>
    </w:p>
    <w:p w14:paraId="1B40C29C" w14:textId="61F7C974" w:rsidR="00C21A8D" w:rsidRPr="004D67D6" w:rsidRDefault="00C21A8D" w:rsidP="00C21A8D">
      <w:pPr>
        <w:jc w:val="both"/>
        <w:rPr>
          <w:rFonts w:ascii="Garamond" w:eastAsia="Times" w:hAnsi="Garamond" w:cs="Arial"/>
          <w:color w:val="000000" w:themeColor="text1"/>
        </w:rPr>
      </w:pPr>
      <w:r w:rsidRPr="004D67D6">
        <w:rPr>
          <w:rFonts w:ascii="Garamond" w:eastAsia="Times" w:hAnsi="Garamond" w:cs="Arial"/>
          <w:color w:val="000000" w:themeColor="text1"/>
        </w:rPr>
        <w:t>○ Oportunidades: Usar el espacio público como herramienta de aprendizaje y transformación</w:t>
      </w:r>
    </w:p>
    <w:p w14:paraId="79F8622C" w14:textId="48DB2C91" w:rsidR="00C21A8D" w:rsidRPr="004D67D6" w:rsidRDefault="00C21A8D" w:rsidP="00C21A8D">
      <w:pPr>
        <w:jc w:val="both"/>
        <w:rPr>
          <w:rFonts w:ascii="Garamond" w:eastAsia="Times" w:hAnsi="Garamond" w:cs="Arial"/>
          <w:color w:val="000000" w:themeColor="text1"/>
        </w:rPr>
      </w:pPr>
    </w:p>
    <w:p w14:paraId="14240D3E" w14:textId="3D032FCC" w:rsidR="00C21A8D" w:rsidRPr="004D67D6" w:rsidRDefault="00C21A8D" w:rsidP="00C21A8D">
      <w:pPr>
        <w:jc w:val="both"/>
        <w:rPr>
          <w:rFonts w:ascii="Garamond" w:eastAsia="Times" w:hAnsi="Garamond" w:cs="Arial"/>
          <w:color w:val="000000" w:themeColor="text1"/>
        </w:rPr>
      </w:pPr>
      <w:r w:rsidRPr="004D67D6">
        <w:rPr>
          <w:rFonts w:ascii="Garamond" w:eastAsia="Times" w:hAnsi="Garamond" w:cs="Arial"/>
          <w:b/>
          <w:bCs/>
          <w:color w:val="000000" w:themeColor="text1"/>
        </w:rPr>
        <w:t>MEDICIÓN FINAL</w:t>
      </w:r>
      <w:r w:rsidRPr="004D67D6">
        <w:rPr>
          <w:rFonts w:ascii="Garamond" w:eastAsia="Times" w:hAnsi="Garamond" w:cs="Arial"/>
          <w:color w:val="000000" w:themeColor="text1"/>
        </w:rPr>
        <w:t xml:space="preserve"> </w:t>
      </w:r>
    </w:p>
    <w:p w14:paraId="461CC250" w14:textId="77777777" w:rsidR="00C21A8D" w:rsidRPr="004D67D6" w:rsidRDefault="00C21A8D" w:rsidP="00C21A8D">
      <w:pPr>
        <w:jc w:val="both"/>
        <w:rPr>
          <w:rFonts w:ascii="Garamond" w:eastAsia="Times" w:hAnsi="Garamond" w:cs="Arial"/>
          <w:color w:val="000000" w:themeColor="text1"/>
        </w:rPr>
      </w:pPr>
    </w:p>
    <w:p w14:paraId="58575924" w14:textId="3E4D66E6" w:rsidR="00C21A8D" w:rsidRPr="004D67D6" w:rsidRDefault="00C21A8D" w:rsidP="00C21A8D">
      <w:pPr>
        <w:jc w:val="both"/>
        <w:rPr>
          <w:rFonts w:ascii="Garamond" w:eastAsia="Times" w:hAnsi="Garamond" w:cs="Arial"/>
          <w:color w:val="000000" w:themeColor="text1"/>
        </w:rPr>
      </w:pPr>
      <w:r w:rsidRPr="004D67D6">
        <w:rPr>
          <w:rFonts w:ascii="Garamond" w:eastAsia="Times" w:hAnsi="Garamond" w:cs="Arial"/>
          <w:b/>
          <w:bCs/>
          <w:color w:val="000000" w:themeColor="text1"/>
        </w:rPr>
        <w:t>Encuesta de identificación final (después):</w:t>
      </w:r>
      <w:r w:rsidRPr="004D67D6">
        <w:rPr>
          <w:rFonts w:ascii="Garamond" w:eastAsia="Times" w:hAnsi="Garamond" w:cs="Arial"/>
          <w:color w:val="000000" w:themeColor="text1"/>
        </w:rPr>
        <w:t xml:space="preserve"> para medir la percepción y frecuencia del acoso hacia las mujeres y otros tipos de violencia en el espacio público.</w:t>
      </w:r>
    </w:p>
    <w:p w14:paraId="3A714B77" w14:textId="2768D9C4" w:rsidR="00C21A8D" w:rsidRPr="004D67D6" w:rsidRDefault="00C21A8D" w:rsidP="00C21A8D">
      <w:pPr>
        <w:jc w:val="both"/>
        <w:rPr>
          <w:rFonts w:ascii="Garamond" w:eastAsia="Times" w:hAnsi="Garamond" w:cs="Arial"/>
          <w:color w:val="000000" w:themeColor="text1"/>
        </w:rPr>
      </w:pPr>
    </w:p>
    <w:p w14:paraId="28450B27" w14:textId="065D7683" w:rsidR="00C21A8D" w:rsidRPr="004D67D6" w:rsidRDefault="00C21A8D" w:rsidP="00C21A8D">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Descrito </w:t>
      </w:r>
      <w:r w:rsidR="004052B0" w:rsidRPr="004D67D6">
        <w:rPr>
          <w:rFonts w:ascii="Garamond" w:eastAsia="Times" w:hAnsi="Garamond" w:cs="Arial"/>
          <w:b/>
          <w:bCs/>
          <w:color w:val="000000" w:themeColor="text1"/>
        </w:rPr>
        <w:t>todo el cronograma</w:t>
      </w:r>
      <w:r w:rsidRPr="004D67D6">
        <w:rPr>
          <w:rFonts w:ascii="Garamond" w:eastAsia="Times" w:hAnsi="Garamond" w:cs="Arial"/>
          <w:b/>
          <w:bCs/>
          <w:color w:val="000000" w:themeColor="text1"/>
        </w:rPr>
        <w:t xml:space="preserve"> para el desarrollo de la </w:t>
      </w:r>
      <w:r w:rsidR="004052B0" w:rsidRPr="004D67D6">
        <w:rPr>
          <w:rFonts w:ascii="Garamond" w:eastAsia="Times" w:hAnsi="Garamond" w:cs="Arial"/>
          <w:b/>
          <w:bCs/>
          <w:color w:val="000000" w:themeColor="text1"/>
        </w:rPr>
        <w:t>metodología se</w:t>
      </w:r>
      <w:r w:rsidRPr="004D67D6">
        <w:rPr>
          <w:rFonts w:ascii="Garamond" w:eastAsia="Times" w:hAnsi="Garamond" w:cs="Arial"/>
          <w:b/>
          <w:bCs/>
          <w:color w:val="000000" w:themeColor="text1"/>
        </w:rPr>
        <w:t xml:space="preserve"> procede a describir la lista de</w:t>
      </w:r>
      <w:r w:rsidR="00A7373A" w:rsidRPr="004D67D6">
        <w:rPr>
          <w:rFonts w:ascii="Garamond" w:eastAsia="Times" w:hAnsi="Garamond" w:cs="Arial"/>
          <w:b/>
          <w:bCs/>
          <w:color w:val="000000" w:themeColor="text1"/>
        </w:rPr>
        <w:t xml:space="preserve"> implementos o </w:t>
      </w:r>
      <w:r w:rsidR="004052B0" w:rsidRPr="004D67D6">
        <w:rPr>
          <w:rFonts w:ascii="Garamond" w:eastAsia="Times" w:hAnsi="Garamond" w:cs="Arial"/>
          <w:b/>
          <w:bCs/>
          <w:color w:val="000000" w:themeColor="text1"/>
        </w:rPr>
        <w:t>elementos</w:t>
      </w:r>
      <w:r w:rsidR="00A7373A" w:rsidRPr="004D67D6">
        <w:rPr>
          <w:rFonts w:ascii="Garamond" w:eastAsia="Times" w:hAnsi="Garamond" w:cs="Arial"/>
          <w:b/>
          <w:bCs/>
          <w:color w:val="000000" w:themeColor="text1"/>
        </w:rPr>
        <w:t xml:space="preserve"> requeridos para las actividades de la muestra de intervención conforme al mes de ejecución:</w:t>
      </w:r>
    </w:p>
    <w:p w14:paraId="5F025E9B" w14:textId="78F43DBE" w:rsidR="004052B0" w:rsidRPr="004D67D6" w:rsidRDefault="004052B0" w:rsidP="00C21A8D">
      <w:pPr>
        <w:jc w:val="both"/>
        <w:rPr>
          <w:rFonts w:ascii="Garamond" w:eastAsia="Times" w:hAnsi="Garamond" w:cs="Arial"/>
          <w:b/>
          <w:bCs/>
          <w:color w:val="000000" w:themeColor="text1"/>
        </w:rPr>
      </w:pPr>
    </w:p>
    <w:p w14:paraId="4CF18F45" w14:textId="0DA885EB" w:rsidR="004052B0" w:rsidRPr="004D67D6" w:rsidRDefault="00580708" w:rsidP="00C21A8D">
      <w:pPr>
        <w:jc w:val="both"/>
        <w:rPr>
          <w:rFonts w:ascii="Garamond" w:eastAsia="Times" w:hAnsi="Garamond" w:cs="Arial"/>
          <w:b/>
          <w:bCs/>
          <w:color w:val="000000" w:themeColor="text1"/>
        </w:rPr>
      </w:pPr>
      <w:r w:rsidRPr="004D67D6">
        <w:rPr>
          <w:rFonts w:ascii="Garamond" w:eastAsia="Times" w:hAnsi="Garamond" w:cs="Arial"/>
          <w:b/>
          <w:bCs/>
          <w:color w:val="000000" w:themeColor="text1"/>
        </w:rPr>
        <w:t>Elementos y materiales para las actividades de la Muestra Intervención de acoso sexual en calle</w:t>
      </w:r>
      <w:r w:rsidR="00F02317" w:rsidRPr="004D67D6">
        <w:rPr>
          <w:rFonts w:ascii="Garamond" w:eastAsia="Times" w:hAnsi="Garamond" w:cs="Arial"/>
          <w:b/>
          <w:bCs/>
          <w:color w:val="000000" w:themeColor="text1"/>
        </w:rPr>
        <w:t>:</w:t>
      </w:r>
    </w:p>
    <w:p w14:paraId="17B4531B" w14:textId="7BE4F844" w:rsidR="004052B0" w:rsidRPr="004D67D6" w:rsidRDefault="004052B0" w:rsidP="00C21A8D">
      <w:pPr>
        <w:jc w:val="both"/>
        <w:rPr>
          <w:rFonts w:ascii="Garamond" w:eastAsia="Times" w:hAnsi="Garamond" w:cs="Arial"/>
          <w:b/>
          <w:bCs/>
          <w:color w:val="000000" w:themeColor="text1"/>
        </w:rPr>
      </w:pPr>
    </w:p>
    <w:p w14:paraId="4CA9EBCE" w14:textId="69FFCD9F" w:rsidR="004052B0" w:rsidRPr="004D67D6" w:rsidRDefault="004052B0" w:rsidP="004052B0">
      <w:pPr>
        <w:jc w:val="both"/>
        <w:rPr>
          <w:rFonts w:ascii="Garamond" w:eastAsia="Times" w:hAnsi="Garamond" w:cs="Arial"/>
          <w:color w:val="000000" w:themeColor="text1"/>
        </w:rPr>
      </w:pPr>
    </w:p>
    <w:tbl>
      <w:tblPr>
        <w:tblW w:w="8489" w:type="dxa"/>
        <w:jc w:val="center"/>
        <w:tblLook w:val="04A0" w:firstRow="1" w:lastRow="0" w:firstColumn="1" w:lastColumn="0" w:noHBand="0" w:noVBand="1"/>
      </w:tblPr>
      <w:tblGrid>
        <w:gridCol w:w="1637"/>
        <w:gridCol w:w="4770"/>
        <w:gridCol w:w="796"/>
        <w:gridCol w:w="1595"/>
        <w:gridCol w:w="27"/>
      </w:tblGrid>
      <w:tr w:rsidR="006304E8" w:rsidRPr="004D67D6" w14:paraId="38B53B06" w14:textId="77777777" w:rsidTr="00580708">
        <w:trPr>
          <w:gridAfter w:val="1"/>
          <w:wAfter w:w="37" w:type="dxa"/>
          <w:trHeight w:val="385"/>
          <w:jc w:val="center"/>
        </w:trPr>
        <w:tc>
          <w:tcPr>
            <w:tcW w:w="1551" w:type="dxa"/>
            <w:tcBorders>
              <w:top w:val="single" w:sz="4" w:space="0" w:color="auto"/>
              <w:left w:val="single" w:sz="4" w:space="0" w:color="000000"/>
              <w:bottom w:val="single" w:sz="4" w:space="0" w:color="000000"/>
              <w:right w:val="single" w:sz="4" w:space="0" w:color="000000"/>
            </w:tcBorders>
            <w:shd w:val="clear" w:color="DBE9F7" w:fill="FFFFFF"/>
            <w:noWrap/>
            <w:vAlign w:val="center"/>
            <w:hideMark/>
          </w:tcPr>
          <w:p w14:paraId="30E610E7" w14:textId="77777777" w:rsidR="006304E8" w:rsidRPr="004D67D6" w:rsidRDefault="006304E8">
            <w:pPr>
              <w:jc w:val="center"/>
              <w:rPr>
                <w:rFonts w:ascii="Garamond" w:hAnsi="Garamond"/>
                <w:b/>
                <w:bCs/>
                <w:color w:val="000000"/>
              </w:rPr>
            </w:pPr>
            <w:r w:rsidRPr="004D67D6">
              <w:rPr>
                <w:rFonts w:ascii="Garamond" w:hAnsi="Garamond"/>
                <w:b/>
                <w:bCs/>
                <w:color w:val="000000"/>
              </w:rPr>
              <w:t xml:space="preserve">Encuestas impresas </w:t>
            </w:r>
          </w:p>
        </w:tc>
        <w:tc>
          <w:tcPr>
            <w:tcW w:w="4770" w:type="dxa"/>
            <w:tcBorders>
              <w:top w:val="single" w:sz="4" w:space="0" w:color="auto"/>
              <w:left w:val="nil"/>
              <w:bottom w:val="single" w:sz="4" w:space="0" w:color="000000"/>
              <w:right w:val="single" w:sz="4" w:space="0" w:color="000000"/>
            </w:tcBorders>
            <w:shd w:val="clear" w:color="DBE9F7" w:fill="FFFFFF"/>
            <w:noWrap/>
            <w:vAlign w:val="center"/>
            <w:hideMark/>
          </w:tcPr>
          <w:p w14:paraId="05234104" w14:textId="4FD8563D" w:rsidR="006304E8" w:rsidRPr="004D67D6" w:rsidRDefault="006304E8" w:rsidP="006304E8">
            <w:pPr>
              <w:jc w:val="center"/>
              <w:rPr>
                <w:rFonts w:ascii="Garamond" w:hAnsi="Garamond"/>
                <w:b/>
                <w:bCs/>
                <w:color w:val="000000"/>
              </w:rPr>
            </w:pPr>
            <w:r w:rsidRPr="004D67D6">
              <w:rPr>
                <w:rFonts w:ascii="Garamond" w:hAnsi="Garamond"/>
                <w:b/>
                <w:bCs/>
                <w:color w:val="000000"/>
              </w:rPr>
              <w:t>impresión de encuestas en hojas de papel bond tamaño carta 75 gr a blanco y negro</w:t>
            </w:r>
          </w:p>
        </w:tc>
        <w:tc>
          <w:tcPr>
            <w:tcW w:w="796" w:type="dxa"/>
            <w:tcBorders>
              <w:top w:val="single" w:sz="4" w:space="0" w:color="auto"/>
              <w:left w:val="nil"/>
              <w:bottom w:val="single" w:sz="4" w:space="0" w:color="000000"/>
              <w:right w:val="single" w:sz="4" w:space="0" w:color="000000"/>
            </w:tcBorders>
            <w:shd w:val="clear" w:color="DBE9F7" w:fill="FFFFFF"/>
            <w:noWrap/>
            <w:vAlign w:val="center"/>
            <w:hideMark/>
          </w:tcPr>
          <w:p w14:paraId="3481FACA" w14:textId="77777777" w:rsidR="006304E8" w:rsidRPr="004D67D6" w:rsidRDefault="006304E8">
            <w:pPr>
              <w:jc w:val="center"/>
              <w:rPr>
                <w:rFonts w:ascii="Garamond" w:hAnsi="Garamond"/>
                <w:b/>
                <w:bCs/>
                <w:color w:val="000000"/>
              </w:rPr>
            </w:pPr>
            <w:r w:rsidRPr="004D67D6">
              <w:rPr>
                <w:rFonts w:ascii="Garamond" w:hAnsi="Garamond"/>
                <w:b/>
                <w:bCs/>
                <w:color w:val="000000"/>
              </w:rPr>
              <w:t>500</w:t>
            </w:r>
          </w:p>
        </w:tc>
        <w:tc>
          <w:tcPr>
            <w:tcW w:w="1335" w:type="dxa"/>
            <w:tcBorders>
              <w:top w:val="single" w:sz="4" w:space="0" w:color="auto"/>
              <w:left w:val="nil"/>
              <w:bottom w:val="single" w:sz="4" w:space="0" w:color="000000"/>
              <w:right w:val="single" w:sz="4" w:space="0" w:color="000000"/>
            </w:tcBorders>
            <w:shd w:val="clear" w:color="DBE9F7" w:fill="FFFFFF"/>
            <w:vAlign w:val="center"/>
            <w:hideMark/>
          </w:tcPr>
          <w:p w14:paraId="13FF0025" w14:textId="77777777" w:rsidR="006304E8" w:rsidRPr="004D67D6" w:rsidRDefault="006304E8">
            <w:pPr>
              <w:jc w:val="center"/>
              <w:rPr>
                <w:rFonts w:ascii="Garamond" w:hAnsi="Garamond"/>
                <w:b/>
                <w:bCs/>
                <w:color w:val="000000"/>
              </w:rPr>
            </w:pPr>
            <w:r w:rsidRPr="004D67D6">
              <w:rPr>
                <w:rFonts w:ascii="Garamond" w:hAnsi="Garamond"/>
                <w:b/>
                <w:bCs/>
                <w:color w:val="000000"/>
              </w:rPr>
              <w:t>unidades</w:t>
            </w:r>
          </w:p>
        </w:tc>
      </w:tr>
      <w:tr w:rsidR="006304E8" w:rsidRPr="004D67D6" w14:paraId="6C851529" w14:textId="77777777" w:rsidTr="00580708">
        <w:trPr>
          <w:gridAfter w:val="1"/>
          <w:wAfter w:w="37" w:type="dxa"/>
          <w:trHeight w:val="385"/>
          <w:jc w:val="center"/>
        </w:trPr>
        <w:tc>
          <w:tcPr>
            <w:tcW w:w="1551" w:type="dxa"/>
            <w:tcBorders>
              <w:top w:val="nil"/>
              <w:left w:val="single" w:sz="4" w:space="0" w:color="000000"/>
              <w:bottom w:val="nil"/>
              <w:right w:val="single" w:sz="4" w:space="0" w:color="000000"/>
            </w:tcBorders>
            <w:shd w:val="clear" w:color="DBE9F7" w:fill="FFFFFF"/>
            <w:noWrap/>
            <w:vAlign w:val="center"/>
            <w:hideMark/>
          </w:tcPr>
          <w:p w14:paraId="1BA615C5" w14:textId="77777777" w:rsidR="006304E8" w:rsidRPr="004D67D6" w:rsidRDefault="006304E8">
            <w:pPr>
              <w:jc w:val="center"/>
              <w:rPr>
                <w:rFonts w:ascii="Garamond" w:hAnsi="Garamond"/>
                <w:b/>
                <w:bCs/>
                <w:color w:val="000000"/>
              </w:rPr>
            </w:pPr>
            <w:r w:rsidRPr="004D67D6">
              <w:rPr>
                <w:rFonts w:ascii="Garamond" w:hAnsi="Garamond"/>
                <w:b/>
                <w:bCs/>
                <w:color w:val="000000"/>
              </w:rPr>
              <w:t xml:space="preserve">Esferos </w:t>
            </w:r>
          </w:p>
        </w:tc>
        <w:tc>
          <w:tcPr>
            <w:tcW w:w="4770" w:type="dxa"/>
            <w:tcBorders>
              <w:top w:val="nil"/>
              <w:left w:val="nil"/>
              <w:bottom w:val="nil"/>
              <w:right w:val="single" w:sz="4" w:space="0" w:color="000000"/>
            </w:tcBorders>
            <w:shd w:val="clear" w:color="DBE9F7" w:fill="FFFFFF"/>
            <w:noWrap/>
            <w:vAlign w:val="center"/>
            <w:hideMark/>
          </w:tcPr>
          <w:p w14:paraId="4D9DF012" w14:textId="77777777" w:rsidR="006304E8" w:rsidRPr="004D67D6" w:rsidRDefault="006304E8">
            <w:pPr>
              <w:jc w:val="center"/>
              <w:rPr>
                <w:rFonts w:ascii="Garamond" w:hAnsi="Garamond"/>
                <w:b/>
                <w:bCs/>
                <w:color w:val="000000"/>
              </w:rPr>
            </w:pPr>
            <w:r w:rsidRPr="004D67D6">
              <w:rPr>
                <w:rFonts w:ascii="Garamond" w:hAnsi="Garamond"/>
                <w:b/>
                <w:bCs/>
                <w:color w:val="000000"/>
              </w:rPr>
              <w:t xml:space="preserve">Esfero  Clásico cristal Mediano 1.0mm x12 </w:t>
            </w:r>
            <w:proofErr w:type="spellStart"/>
            <w:r w:rsidRPr="004D67D6">
              <w:rPr>
                <w:rFonts w:ascii="Garamond" w:hAnsi="Garamond"/>
                <w:b/>
                <w:bCs/>
                <w:color w:val="000000"/>
              </w:rPr>
              <w:t>und</w:t>
            </w:r>
            <w:proofErr w:type="spellEnd"/>
            <w:r w:rsidRPr="004D67D6">
              <w:rPr>
                <w:rFonts w:ascii="Garamond" w:hAnsi="Garamond"/>
                <w:b/>
                <w:bCs/>
                <w:color w:val="000000"/>
              </w:rPr>
              <w:t xml:space="preserve"> negro, rojo y azul</w:t>
            </w:r>
          </w:p>
        </w:tc>
        <w:tc>
          <w:tcPr>
            <w:tcW w:w="796" w:type="dxa"/>
            <w:tcBorders>
              <w:top w:val="nil"/>
              <w:left w:val="nil"/>
              <w:bottom w:val="nil"/>
              <w:right w:val="single" w:sz="4" w:space="0" w:color="000000"/>
            </w:tcBorders>
            <w:shd w:val="clear" w:color="DBE9F7" w:fill="FFFFFF"/>
            <w:noWrap/>
            <w:vAlign w:val="center"/>
            <w:hideMark/>
          </w:tcPr>
          <w:p w14:paraId="3F0FC3A6" w14:textId="77777777" w:rsidR="006304E8" w:rsidRPr="004D67D6" w:rsidRDefault="006304E8">
            <w:pPr>
              <w:jc w:val="center"/>
              <w:rPr>
                <w:rFonts w:ascii="Garamond" w:hAnsi="Garamond"/>
                <w:b/>
                <w:bCs/>
                <w:color w:val="000000"/>
              </w:rPr>
            </w:pPr>
            <w:r w:rsidRPr="004D67D6">
              <w:rPr>
                <w:rFonts w:ascii="Garamond" w:hAnsi="Garamond"/>
                <w:b/>
                <w:bCs/>
                <w:color w:val="000000"/>
              </w:rPr>
              <w:t>10</w:t>
            </w:r>
          </w:p>
        </w:tc>
        <w:tc>
          <w:tcPr>
            <w:tcW w:w="1335" w:type="dxa"/>
            <w:tcBorders>
              <w:top w:val="nil"/>
              <w:left w:val="nil"/>
              <w:bottom w:val="nil"/>
              <w:right w:val="single" w:sz="4" w:space="0" w:color="000000"/>
            </w:tcBorders>
            <w:shd w:val="clear" w:color="DBE9F7" w:fill="FFFFFF"/>
            <w:vAlign w:val="center"/>
            <w:hideMark/>
          </w:tcPr>
          <w:p w14:paraId="3150316E" w14:textId="77777777" w:rsidR="006304E8" w:rsidRPr="004D67D6" w:rsidRDefault="006304E8">
            <w:pPr>
              <w:jc w:val="center"/>
              <w:rPr>
                <w:rFonts w:ascii="Garamond" w:hAnsi="Garamond"/>
                <w:b/>
                <w:bCs/>
                <w:color w:val="000000"/>
              </w:rPr>
            </w:pPr>
            <w:r w:rsidRPr="004D67D6">
              <w:rPr>
                <w:rFonts w:ascii="Garamond" w:hAnsi="Garamond"/>
                <w:b/>
                <w:bCs/>
                <w:color w:val="000000"/>
              </w:rPr>
              <w:t>cajas x 12</w:t>
            </w:r>
          </w:p>
        </w:tc>
      </w:tr>
      <w:tr w:rsidR="006304E8" w:rsidRPr="004D67D6" w14:paraId="60DA6227" w14:textId="77777777" w:rsidTr="00580708">
        <w:trPr>
          <w:gridAfter w:val="1"/>
          <w:wAfter w:w="37" w:type="dxa"/>
          <w:trHeight w:val="830"/>
          <w:jc w:val="center"/>
        </w:trPr>
        <w:tc>
          <w:tcPr>
            <w:tcW w:w="1551" w:type="dxa"/>
            <w:tcBorders>
              <w:top w:val="single" w:sz="4" w:space="0" w:color="auto"/>
              <w:left w:val="single" w:sz="4" w:space="0" w:color="auto"/>
              <w:bottom w:val="single" w:sz="4" w:space="0" w:color="auto"/>
              <w:right w:val="single" w:sz="4" w:space="0" w:color="auto"/>
            </w:tcBorders>
            <w:shd w:val="clear" w:color="DBE9F7" w:fill="FFFFFF"/>
            <w:vAlign w:val="center"/>
            <w:hideMark/>
          </w:tcPr>
          <w:p w14:paraId="4889BBAE" w14:textId="77777777" w:rsidR="006304E8" w:rsidRPr="004D67D6" w:rsidRDefault="006304E8">
            <w:pPr>
              <w:jc w:val="center"/>
              <w:rPr>
                <w:rFonts w:ascii="Garamond" w:hAnsi="Garamond"/>
                <w:b/>
                <w:bCs/>
                <w:color w:val="000000"/>
              </w:rPr>
            </w:pPr>
            <w:r w:rsidRPr="004D67D6">
              <w:rPr>
                <w:rFonts w:ascii="Garamond" w:hAnsi="Garamond"/>
                <w:b/>
                <w:bCs/>
                <w:color w:val="000000"/>
              </w:rPr>
              <w:t>Alquiler de Espacios o salones (para el desarrollo de todas las etapas)</w:t>
            </w:r>
          </w:p>
        </w:tc>
        <w:tc>
          <w:tcPr>
            <w:tcW w:w="4770" w:type="dxa"/>
            <w:tcBorders>
              <w:top w:val="single" w:sz="4" w:space="0" w:color="auto"/>
              <w:left w:val="nil"/>
              <w:bottom w:val="single" w:sz="4" w:space="0" w:color="auto"/>
              <w:right w:val="single" w:sz="4" w:space="0" w:color="auto"/>
            </w:tcBorders>
            <w:shd w:val="clear" w:color="DBE9F7" w:fill="FFFFFF"/>
            <w:vAlign w:val="center"/>
            <w:hideMark/>
          </w:tcPr>
          <w:p w14:paraId="66F1F0BA" w14:textId="5B240B56" w:rsidR="006304E8" w:rsidRPr="004D67D6" w:rsidRDefault="006304E8">
            <w:pPr>
              <w:jc w:val="center"/>
              <w:rPr>
                <w:rFonts w:ascii="Garamond" w:hAnsi="Garamond"/>
                <w:b/>
                <w:bCs/>
                <w:color w:val="000000"/>
              </w:rPr>
            </w:pPr>
            <w:r w:rsidRPr="004D67D6">
              <w:rPr>
                <w:rFonts w:ascii="Garamond" w:hAnsi="Garamond"/>
                <w:b/>
                <w:bCs/>
                <w:color w:val="000000"/>
              </w:rPr>
              <w:t xml:space="preserve">Alquiler, incluyendo servicio de aseo, para el desarrollo de sesiones con capacidad para grupos entre cincuenta y ochenta personas. Incluye Televisor, video </w:t>
            </w:r>
            <w:proofErr w:type="spellStart"/>
            <w:r w:rsidRPr="004D67D6">
              <w:rPr>
                <w:rFonts w:ascii="Garamond" w:hAnsi="Garamond"/>
                <w:b/>
                <w:bCs/>
                <w:color w:val="000000"/>
              </w:rPr>
              <w:t>beam</w:t>
            </w:r>
            <w:proofErr w:type="spellEnd"/>
            <w:r w:rsidRPr="004D67D6">
              <w:rPr>
                <w:rFonts w:ascii="Garamond" w:hAnsi="Garamond"/>
                <w:b/>
                <w:bCs/>
                <w:color w:val="000000"/>
              </w:rPr>
              <w:t xml:space="preserve"> o proyector, mesas, sillas y sonido básico para 50 personas.</w:t>
            </w:r>
            <w:r w:rsidRPr="004D67D6">
              <w:rPr>
                <w:rFonts w:ascii="Garamond" w:hAnsi="Garamond"/>
                <w:b/>
                <w:bCs/>
                <w:color w:val="000000"/>
              </w:rPr>
              <w:br/>
            </w:r>
            <w:r w:rsidRPr="004D67D6">
              <w:rPr>
                <w:rFonts w:ascii="Garamond" w:hAnsi="Garamond"/>
                <w:b/>
                <w:bCs/>
                <w:color w:val="000000"/>
              </w:rPr>
              <w:br/>
              <w:t>De conformidad con los espacios requeridos se utilizara este rubro para alquiler de espacios acondicionados con las herramientas necesarias y con silla plásticas y mesas para la ciudadanía asistente</w:t>
            </w:r>
          </w:p>
        </w:tc>
        <w:tc>
          <w:tcPr>
            <w:tcW w:w="796" w:type="dxa"/>
            <w:tcBorders>
              <w:top w:val="single" w:sz="4" w:space="0" w:color="auto"/>
              <w:left w:val="nil"/>
              <w:bottom w:val="single" w:sz="4" w:space="0" w:color="auto"/>
              <w:right w:val="single" w:sz="4" w:space="0" w:color="auto"/>
            </w:tcBorders>
            <w:shd w:val="clear" w:color="DBE9F7" w:fill="FFFFFF"/>
            <w:noWrap/>
            <w:vAlign w:val="center"/>
            <w:hideMark/>
          </w:tcPr>
          <w:p w14:paraId="6AAD0CB3" w14:textId="77777777" w:rsidR="006304E8" w:rsidRPr="004D67D6" w:rsidRDefault="006304E8">
            <w:pPr>
              <w:jc w:val="center"/>
              <w:rPr>
                <w:rFonts w:ascii="Garamond" w:hAnsi="Garamond"/>
                <w:b/>
                <w:bCs/>
                <w:color w:val="000000"/>
              </w:rPr>
            </w:pPr>
            <w:r w:rsidRPr="004D67D6">
              <w:rPr>
                <w:rFonts w:ascii="Garamond" w:hAnsi="Garamond"/>
                <w:b/>
                <w:bCs/>
                <w:color w:val="000000"/>
              </w:rPr>
              <w:t>20</w:t>
            </w:r>
          </w:p>
        </w:tc>
        <w:tc>
          <w:tcPr>
            <w:tcW w:w="1335" w:type="dxa"/>
            <w:tcBorders>
              <w:top w:val="single" w:sz="4" w:space="0" w:color="auto"/>
              <w:left w:val="nil"/>
              <w:bottom w:val="single" w:sz="4" w:space="0" w:color="auto"/>
              <w:right w:val="single" w:sz="4" w:space="0" w:color="auto"/>
            </w:tcBorders>
            <w:shd w:val="clear" w:color="DBE9F7" w:fill="FFFFFF"/>
            <w:vAlign w:val="center"/>
            <w:hideMark/>
          </w:tcPr>
          <w:p w14:paraId="55CE27D1" w14:textId="77777777" w:rsidR="006304E8" w:rsidRPr="004D67D6" w:rsidRDefault="006304E8">
            <w:pPr>
              <w:jc w:val="center"/>
              <w:rPr>
                <w:rFonts w:ascii="Garamond" w:hAnsi="Garamond"/>
                <w:b/>
                <w:bCs/>
                <w:color w:val="000000"/>
              </w:rPr>
            </w:pPr>
            <w:r w:rsidRPr="004D67D6">
              <w:rPr>
                <w:rFonts w:ascii="Garamond" w:hAnsi="Garamond"/>
                <w:b/>
                <w:bCs/>
                <w:color w:val="000000"/>
              </w:rPr>
              <w:t>horas</w:t>
            </w:r>
          </w:p>
        </w:tc>
      </w:tr>
      <w:tr w:rsidR="006304E8" w:rsidRPr="004D67D6" w14:paraId="2F6C867F" w14:textId="77777777" w:rsidTr="00580708">
        <w:trPr>
          <w:gridAfter w:val="1"/>
          <w:wAfter w:w="37" w:type="dxa"/>
          <w:trHeight w:val="830"/>
          <w:jc w:val="center"/>
        </w:trPr>
        <w:tc>
          <w:tcPr>
            <w:tcW w:w="1551" w:type="dxa"/>
            <w:tcBorders>
              <w:top w:val="single" w:sz="4" w:space="0" w:color="auto"/>
              <w:left w:val="single" w:sz="4" w:space="0" w:color="auto"/>
              <w:bottom w:val="single" w:sz="4" w:space="0" w:color="auto"/>
              <w:right w:val="single" w:sz="4" w:space="0" w:color="auto"/>
            </w:tcBorders>
            <w:shd w:val="clear" w:color="DBE9F7" w:fill="FFFFFF"/>
            <w:vAlign w:val="center"/>
          </w:tcPr>
          <w:p w14:paraId="35A6F15C" w14:textId="77777777" w:rsidR="006304E8" w:rsidRPr="004D67D6" w:rsidRDefault="006304E8" w:rsidP="006304E8">
            <w:pPr>
              <w:jc w:val="center"/>
              <w:rPr>
                <w:rFonts w:ascii="Garamond" w:hAnsi="Garamond"/>
                <w:b/>
                <w:bCs/>
                <w:color w:val="000000"/>
              </w:rPr>
            </w:pPr>
            <w:r w:rsidRPr="004D67D6">
              <w:rPr>
                <w:rFonts w:ascii="Garamond" w:hAnsi="Garamond"/>
                <w:b/>
                <w:bCs/>
                <w:color w:val="000000"/>
              </w:rPr>
              <w:lastRenderedPageBreak/>
              <w:t>Volantes</w:t>
            </w:r>
          </w:p>
          <w:p w14:paraId="6176839A" w14:textId="77777777" w:rsidR="006304E8" w:rsidRPr="004D67D6" w:rsidRDefault="006304E8">
            <w:pPr>
              <w:jc w:val="center"/>
              <w:rPr>
                <w:rFonts w:ascii="Garamond" w:hAnsi="Garamond"/>
                <w:b/>
                <w:bCs/>
                <w:color w:val="000000"/>
              </w:rPr>
            </w:pPr>
          </w:p>
        </w:tc>
        <w:tc>
          <w:tcPr>
            <w:tcW w:w="4770" w:type="dxa"/>
            <w:tcBorders>
              <w:top w:val="single" w:sz="4" w:space="0" w:color="auto"/>
              <w:left w:val="nil"/>
              <w:bottom w:val="single" w:sz="4" w:space="0" w:color="auto"/>
              <w:right w:val="single" w:sz="4" w:space="0" w:color="auto"/>
            </w:tcBorders>
            <w:shd w:val="clear" w:color="DBE9F7" w:fill="FFFFFF"/>
            <w:vAlign w:val="center"/>
          </w:tcPr>
          <w:p w14:paraId="2AD4FBA0" w14:textId="77777777" w:rsidR="006304E8" w:rsidRPr="004D67D6" w:rsidRDefault="006304E8" w:rsidP="006304E8">
            <w:pPr>
              <w:jc w:val="center"/>
              <w:rPr>
                <w:rFonts w:ascii="Garamond" w:hAnsi="Garamond"/>
                <w:b/>
                <w:bCs/>
                <w:color w:val="000000"/>
              </w:rPr>
            </w:pPr>
            <w:r w:rsidRPr="004D67D6">
              <w:rPr>
                <w:rFonts w:ascii="Garamond" w:hAnsi="Garamond"/>
                <w:b/>
                <w:bCs/>
                <w:color w:val="000000"/>
              </w:rPr>
              <w:t>Volantes impresos en Papel Bond. Tamaño 1/2 de carta a cuatro (4) tintas, acabado brillante, impreso a 1 cara</w:t>
            </w:r>
          </w:p>
          <w:p w14:paraId="1AA38EC1" w14:textId="77777777" w:rsidR="006304E8" w:rsidRPr="004D67D6" w:rsidRDefault="006304E8">
            <w:pPr>
              <w:jc w:val="center"/>
              <w:rPr>
                <w:rFonts w:ascii="Garamond" w:hAnsi="Garamond"/>
                <w:b/>
                <w:bCs/>
                <w:color w:val="000000"/>
              </w:rPr>
            </w:pPr>
          </w:p>
        </w:tc>
        <w:tc>
          <w:tcPr>
            <w:tcW w:w="796" w:type="dxa"/>
            <w:tcBorders>
              <w:top w:val="single" w:sz="4" w:space="0" w:color="auto"/>
              <w:left w:val="nil"/>
              <w:bottom w:val="single" w:sz="4" w:space="0" w:color="auto"/>
              <w:right w:val="single" w:sz="4" w:space="0" w:color="auto"/>
            </w:tcBorders>
            <w:shd w:val="clear" w:color="DBE9F7" w:fill="FFFFFF"/>
            <w:noWrap/>
            <w:vAlign w:val="center"/>
          </w:tcPr>
          <w:p w14:paraId="0FA8337F" w14:textId="2F805ED3" w:rsidR="006304E8" w:rsidRPr="004D67D6" w:rsidRDefault="006304E8">
            <w:pPr>
              <w:jc w:val="center"/>
              <w:rPr>
                <w:rFonts w:ascii="Garamond" w:hAnsi="Garamond"/>
                <w:b/>
                <w:bCs/>
                <w:color w:val="000000"/>
              </w:rPr>
            </w:pPr>
            <w:r w:rsidRPr="004D67D6">
              <w:rPr>
                <w:rFonts w:ascii="Garamond" w:hAnsi="Garamond"/>
                <w:b/>
                <w:bCs/>
                <w:color w:val="000000"/>
              </w:rPr>
              <w:t>500</w:t>
            </w:r>
          </w:p>
        </w:tc>
        <w:tc>
          <w:tcPr>
            <w:tcW w:w="1335" w:type="dxa"/>
            <w:tcBorders>
              <w:top w:val="single" w:sz="4" w:space="0" w:color="auto"/>
              <w:left w:val="nil"/>
              <w:bottom w:val="single" w:sz="4" w:space="0" w:color="auto"/>
              <w:right w:val="single" w:sz="4" w:space="0" w:color="auto"/>
            </w:tcBorders>
            <w:shd w:val="clear" w:color="DBE9F7" w:fill="FFFFFF"/>
            <w:vAlign w:val="center"/>
          </w:tcPr>
          <w:p w14:paraId="42CC3726" w14:textId="3D137681" w:rsidR="006304E8" w:rsidRPr="004D67D6" w:rsidRDefault="006304E8">
            <w:pPr>
              <w:jc w:val="center"/>
              <w:rPr>
                <w:rFonts w:ascii="Garamond" w:hAnsi="Garamond"/>
                <w:b/>
                <w:bCs/>
                <w:color w:val="000000"/>
              </w:rPr>
            </w:pPr>
            <w:r w:rsidRPr="004D67D6">
              <w:rPr>
                <w:rFonts w:ascii="Garamond" w:hAnsi="Garamond"/>
                <w:b/>
                <w:bCs/>
                <w:color w:val="000000"/>
              </w:rPr>
              <w:t>unidades</w:t>
            </w:r>
          </w:p>
        </w:tc>
      </w:tr>
      <w:tr w:rsidR="006304E8" w:rsidRPr="004D67D6" w14:paraId="22FFA194" w14:textId="77777777" w:rsidTr="00580708">
        <w:trPr>
          <w:trHeight w:val="1269"/>
          <w:jc w:val="center"/>
        </w:trPr>
        <w:tc>
          <w:tcPr>
            <w:tcW w:w="1551" w:type="dxa"/>
            <w:tcBorders>
              <w:top w:val="single" w:sz="4" w:space="0" w:color="auto"/>
              <w:left w:val="single" w:sz="4" w:space="0" w:color="000000"/>
              <w:bottom w:val="single" w:sz="4" w:space="0" w:color="000000"/>
              <w:right w:val="single" w:sz="4" w:space="0" w:color="000000"/>
            </w:tcBorders>
            <w:shd w:val="clear" w:color="DBE9F7" w:fill="FFFFFF"/>
            <w:noWrap/>
            <w:vAlign w:val="center"/>
            <w:hideMark/>
          </w:tcPr>
          <w:p w14:paraId="2769F684" w14:textId="77777777" w:rsidR="006304E8" w:rsidRPr="004D67D6" w:rsidRDefault="006304E8">
            <w:pPr>
              <w:jc w:val="center"/>
              <w:rPr>
                <w:rFonts w:ascii="Garamond" w:hAnsi="Garamond"/>
                <w:b/>
                <w:bCs/>
                <w:color w:val="000000"/>
              </w:rPr>
            </w:pPr>
            <w:r w:rsidRPr="004D67D6">
              <w:rPr>
                <w:rFonts w:ascii="Garamond" w:hAnsi="Garamond"/>
                <w:b/>
                <w:bCs/>
                <w:color w:val="000000"/>
              </w:rPr>
              <w:t>Paquetes de Cartulinas</w:t>
            </w:r>
          </w:p>
        </w:tc>
        <w:tc>
          <w:tcPr>
            <w:tcW w:w="4770" w:type="dxa"/>
            <w:tcBorders>
              <w:top w:val="single" w:sz="4" w:space="0" w:color="auto"/>
              <w:left w:val="nil"/>
              <w:bottom w:val="single" w:sz="4" w:space="0" w:color="000000"/>
              <w:right w:val="single" w:sz="4" w:space="0" w:color="000000"/>
            </w:tcBorders>
            <w:shd w:val="clear" w:color="DBE9F7" w:fill="FFFFFF"/>
            <w:noWrap/>
            <w:vAlign w:val="center"/>
            <w:hideMark/>
          </w:tcPr>
          <w:p w14:paraId="2722E485" w14:textId="77777777" w:rsidR="006304E8" w:rsidRPr="004D67D6" w:rsidRDefault="006304E8">
            <w:pPr>
              <w:jc w:val="center"/>
              <w:rPr>
                <w:rFonts w:ascii="Garamond" w:hAnsi="Garamond"/>
                <w:b/>
                <w:bCs/>
                <w:color w:val="000000"/>
              </w:rPr>
            </w:pPr>
            <w:r w:rsidRPr="004D67D6">
              <w:rPr>
                <w:rFonts w:ascii="Garamond" w:hAnsi="Garamond"/>
                <w:b/>
                <w:bCs/>
                <w:color w:val="000000"/>
              </w:rPr>
              <w:t>paquetes de cartulinas x 25 unidades de diferentes colores</w:t>
            </w:r>
          </w:p>
        </w:tc>
        <w:tc>
          <w:tcPr>
            <w:tcW w:w="796" w:type="dxa"/>
            <w:tcBorders>
              <w:top w:val="single" w:sz="4" w:space="0" w:color="000000"/>
              <w:left w:val="nil"/>
              <w:bottom w:val="single" w:sz="4" w:space="0" w:color="000000"/>
              <w:right w:val="single" w:sz="4" w:space="0" w:color="000000"/>
            </w:tcBorders>
            <w:shd w:val="clear" w:color="DBE9F7" w:fill="FFFFFF"/>
            <w:noWrap/>
            <w:vAlign w:val="center"/>
            <w:hideMark/>
          </w:tcPr>
          <w:p w14:paraId="00A58F7F" w14:textId="77777777" w:rsidR="006304E8" w:rsidRPr="004D67D6" w:rsidRDefault="006304E8">
            <w:pPr>
              <w:jc w:val="center"/>
              <w:rPr>
                <w:rFonts w:ascii="Garamond" w:hAnsi="Garamond"/>
                <w:b/>
                <w:bCs/>
                <w:color w:val="000000"/>
              </w:rPr>
            </w:pPr>
            <w:r w:rsidRPr="004D67D6">
              <w:rPr>
                <w:rFonts w:ascii="Garamond" w:hAnsi="Garamond"/>
                <w:b/>
                <w:bCs/>
                <w:color w:val="000000"/>
              </w:rPr>
              <w:t>30</w:t>
            </w:r>
          </w:p>
        </w:tc>
        <w:tc>
          <w:tcPr>
            <w:tcW w:w="1372" w:type="dxa"/>
            <w:gridSpan w:val="2"/>
            <w:tcBorders>
              <w:top w:val="single" w:sz="4" w:space="0" w:color="000000"/>
              <w:left w:val="nil"/>
              <w:bottom w:val="single" w:sz="4" w:space="0" w:color="000000"/>
              <w:right w:val="single" w:sz="4" w:space="0" w:color="000000"/>
            </w:tcBorders>
            <w:shd w:val="clear" w:color="DBE9F7" w:fill="FFFFFF"/>
            <w:vAlign w:val="center"/>
            <w:hideMark/>
          </w:tcPr>
          <w:p w14:paraId="1981C8C3" w14:textId="77777777" w:rsidR="006304E8" w:rsidRPr="004D67D6" w:rsidRDefault="006304E8">
            <w:pPr>
              <w:jc w:val="center"/>
              <w:rPr>
                <w:rFonts w:ascii="Garamond" w:hAnsi="Garamond"/>
                <w:b/>
                <w:bCs/>
                <w:color w:val="000000"/>
              </w:rPr>
            </w:pPr>
            <w:r w:rsidRPr="004D67D6">
              <w:rPr>
                <w:rFonts w:ascii="Garamond" w:hAnsi="Garamond"/>
                <w:b/>
                <w:bCs/>
                <w:color w:val="000000"/>
              </w:rPr>
              <w:t>paquetes</w:t>
            </w:r>
          </w:p>
        </w:tc>
      </w:tr>
      <w:tr w:rsidR="006304E8" w:rsidRPr="004D67D6" w14:paraId="60FE9962" w14:textId="77777777" w:rsidTr="00580708">
        <w:trPr>
          <w:trHeight w:val="1269"/>
          <w:jc w:val="center"/>
        </w:trPr>
        <w:tc>
          <w:tcPr>
            <w:tcW w:w="1551" w:type="dxa"/>
            <w:tcBorders>
              <w:top w:val="nil"/>
              <w:left w:val="single" w:sz="4" w:space="0" w:color="000000"/>
              <w:bottom w:val="single" w:sz="4" w:space="0" w:color="000000"/>
              <w:right w:val="single" w:sz="4" w:space="0" w:color="000000"/>
            </w:tcBorders>
            <w:shd w:val="clear" w:color="DBE9F7" w:fill="FFFFFF"/>
            <w:noWrap/>
            <w:vAlign w:val="center"/>
            <w:hideMark/>
          </w:tcPr>
          <w:p w14:paraId="43E68235" w14:textId="77777777" w:rsidR="006304E8" w:rsidRPr="004D67D6" w:rsidRDefault="006304E8">
            <w:pPr>
              <w:jc w:val="center"/>
              <w:rPr>
                <w:rFonts w:ascii="Garamond" w:hAnsi="Garamond"/>
                <w:b/>
                <w:bCs/>
                <w:color w:val="000000"/>
              </w:rPr>
            </w:pPr>
            <w:r w:rsidRPr="004D67D6">
              <w:rPr>
                <w:rFonts w:ascii="Garamond" w:hAnsi="Garamond"/>
                <w:b/>
                <w:bCs/>
                <w:color w:val="000000"/>
              </w:rPr>
              <w:t>Marcadores / plumones</w:t>
            </w:r>
          </w:p>
        </w:tc>
        <w:tc>
          <w:tcPr>
            <w:tcW w:w="4770" w:type="dxa"/>
            <w:tcBorders>
              <w:top w:val="nil"/>
              <w:left w:val="nil"/>
              <w:bottom w:val="single" w:sz="4" w:space="0" w:color="000000"/>
              <w:right w:val="single" w:sz="4" w:space="0" w:color="000000"/>
            </w:tcBorders>
            <w:shd w:val="clear" w:color="DBE9F7" w:fill="FFFFFF"/>
            <w:vAlign w:val="center"/>
            <w:hideMark/>
          </w:tcPr>
          <w:p w14:paraId="7D1E041E" w14:textId="77777777" w:rsidR="006304E8" w:rsidRPr="004D67D6" w:rsidRDefault="006304E8">
            <w:pPr>
              <w:jc w:val="center"/>
              <w:rPr>
                <w:rFonts w:ascii="Garamond" w:hAnsi="Garamond"/>
                <w:b/>
                <w:bCs/>
                <w:color w:val="000000"/>
              </w:rPr>
            </w:pPr>
            <w:r w:rsidRPr="004D67D6">
              <w:rPr>
                <w:rFonts w:ascii="Garamond" w:hAnsi="Garamond"/>
                <w:b/>
                <w:bCs/>
                <w:color w:val="000000"/>
              </w:rPr>
              <w:t xml:space="preserve"> Marcadores / plumones permanentes punta redonda y punta biselada colores surtidos. Caja x 10 unidades</w:t>
            </w:r>
          </w:p>
        </w:tc>
        <w:tc>
          <w:tcPr>
            <w:tcW w:w="796" w:type="dxa"/>
            <w:tcBorders>
              <w:top w:val="nil"/>
              <w:left w:val="nil"/>
              <w:bottom w:val="single" w:sz="4" w:space="0" w:color="000000"/>
              <w:right w:val="single" w:sz="4" w:space="0" w:color="000000"/>
            </w:tcBorders>
            <w:shd w:val="clear" w:color="DBE9F7" w:fill="FFFFFF"/>
            <w:noWrap/>
            <w:vAlign w:val="center"/>
            <w:hideMark/>
          </w:tcPr>
          <w:p w14:paraId="0390DD13" w14:textId="77777777" w:rsidR="006304E8" w:rsidRPr="004D67D6" w:rsidRDefault="006304E8">
            <w:pPr>
              <w:jc w:val="center"/>
              <w:rPr>
                <w:rFonts w:ascii="Garamond" w:hAnsi="Garamond"/>
                <w:b/>
                <w:bCs/>
                <w:color w:val="000000"/>
              </w:rPr>
            </w:pPr>
            <w:r w:rsidRPr="004D67D6">
              <w:rPr>
                <w:rFonts w:ascii="Garamond" w:hAnsi="Garamond"/>
                <w:b/>
                <w:bCs/>
                <w:color w:val="000000"/>
              </w:rPr>
              <w:t>10</w:t>
            </w:r>
          </w:p>
        </w:tc>
        <w:tc>
          <w:tcPr>
            <w:tcW w:w="1372" w:type="dxa"/>
            <w:gridSpan w:val="2"/>
            <w:tcBorders>
              <w:top w:val="nil"/>
              <w:left w:val="nil"/>
              <w:bottom w:val="single" w:sz="4" w:space="0" w:color="000000"/>
              <w:right w:val="single" w:sz="4" w:space="0" w:color="000000"/>
            </w:tcBorders>
            <w:shd w:val="clear" w:color="DBE9F7" w:fill="FFFFFF"/>
            <w:vAlign w:val="center"/>
            <w:hideMark/>
          </w:tcPr>
          <w:p w14:paraId="63A8E24D" w14:textId="77777777" w:rsidR="006304E8" w:rsidRPr="004D67D6" w:rsidRDefault="006304E8">
            <w:pPr>
              <w:jc w:val="center"/>
              <w:rPr>
                <w:rFonts w:ascii="Garamond" w:hAnsi="Garamond"/>
                <w:b/>
                <w:bCs/>
                <w:color w:val="000000"/>
              </w:rPr>
            </w:pPr>
            <w:r w:rsidRPr="004D67D6">
              <w:rPr>
                <w:rFonts w:ascii="Garamond" w:hAnsi="Garamond"/>
                <w:b/>
                <w:bCs/>
                <w:color w:val="000000"/>
              </w:rPr>
              <w:t>paquetes</w:t>
            </w:r>
          </w:p>
        </w:tc>
      </w:tr>
      <w:tr w:rsidR="006304E8" w:rsidRPr="004D67D6" w14:paraId="75CA8A65" w14:textId="77777777" w:rsidTr="00580708">
        <w:trPr>
          <w:trHeight w:val="1269"/>
          <w:jc w:val="center"/>
        </w:trPr>
        <w:tc>
          <w:tcPr>
            <w:tcW w:w="1551" w:type="dxa"/>
            <w:tcBorders>
              <w:top w:val="single" w:sz="4" w:space="0" w:color="auto"/>
              <w:left w:val="single" w:sz="4" w:space="0" w:color="000000"/>
              <w:bottom w:val="single" w:sz="4" w:space="0" w:color="000000"/>
              <w:right w:val="single" w:sz="4" w:space="0" w:color="000000"/>
            </w:tcBorders>
            <w:shd w:val="clear" w:color="DBE9F7" w:fill="FFFFFF"/>
            <w:noWrap/>
            <w:vAlign w:val="center"/>
            <w:hideMark/>
          </w:tcPr>
          <w:p w14:paraId="224F36A5" w14:textId="77777777" w:rsidR="006304E8" w:rsidRPr="004D67D6" w:rsidRDefault="006304E8">
            <w:pPr>
              <w:jc w:val="center"/>
              <w:rPr>
                <w:rFonts w:ascii="Garamond" w:hAnsi="Garamond"/>
                <w:b/>
                <w:bCs/>
                <w:color w:val="000000"/>
              </w:rPr>
            </w:pPr>
            <w:r w:rsidRPr="004D67D6">
              <w:rPr>
                <w:rFonts w:ascii="Garamond" w:hAnsi="Garamond"/>
                <w:b/>
                <w:bCs/>
                <w:color w:val="000000"/>
              </w:rPr>
              <w:t>Libreta de apuntes</w:t>
            </w:r>
          </w:p>
        </w:tc>
        <w:tc>
          <w:tcPr>
            <w:tcW w:w="4770" w:type="dxa"/>
            <w:tcBorders>
              <w:top w:val="single" w:sz="4" w:space="0" w:color="auto"/>
              <w:left w:val="nil"/>
              <w:bottom w:val="single" w:sz="4" w:space="0" w:color="000000"/>
              <w:right w:val="single" w:sz="4" w:space="0" w:color="000000"/>
            </w:tcBorders>
            <w:shd w:val="clear" w:color="DBE9F7" w:fill="FFFFFF"/>
            <w:vAlign w:val="center"/>
            <w:hideMark/>
          </w:tcPr>
          <w:p w14:paraId="53F01CF3" w14:textId="77777777" w:rsidR="006304E8" w:rsidRPr="004D67D6" w:rsidRDefault="006304E8">
            <w:pPr>
              <w:jc w:val="center"/>
              <w:rPr>
                <w:rFonts w:ascii="Garamond" w:hAnsi="Garamond"/>
                <w:b/>
                <w:bCs/>
                <w:color w:val="000000"/>
              </w:rPr>
            </w:pPr>
            <w:r w:rsidRPr="004D67D6">
              <w:rPr>
                <w:rFonts w:ascii="Garamond" w:hAnsi="Garamond"/>
                <w:b/>
                <w:bCs/>
                <w:color w:val="000000"/>
              </w:rPr>
              <w:t xml:space="preserve">libreta pequeña argollada básico 50, hojas para apuntes con tapa sin estampar ni diseño </w:t>
            </w:r>
          </w:p>
        </w:tc>
        <w:tc>
          <w:tcPr>
            <w:tcW w:w="796" w:type="dxa"/>
            <w:tcBorders>
              <w:top w:val="single" w:sz="4" w:space="0" w:color="auto"/>
              <w:left w:val="nil"/>
              <w:bottom w:val="single" w:sz="4" w:space="0" w:color="000000"/>
              <w:right w:val="single" w:sz="4" w:space="0" w:color="000000"/>
            </w:tcBorders>
            <w:shd w:val="clear" w:color="DBE9F7" w:fill="FFFFFF"/>
            <w:noWrap/>
            <w:vAlign w:val="center"/>
            <w:hideMark/>
          </w:tcPr>
          <w:p w14:paraId="3D937B48" w14:textId="77777777" w:rsidR="006304E8" w:rsidRPr="004D67D6" w:rsidRDefault="006304E8">
            <w:pPr>
              <w:jc w:val="center"/>
              <w:rPr>
                <w:rFonts w:ascii="Garamond" w:hAnsi="Garamond"/>
                <w:b/>
                <w:bCs/>
                <w:color w:val="000000"/>
              </w:rPr>
            </w:pPr>
            <w:r w:rsidRPr="004D67D6">
              <w:rPr>
                <w:rFonts w:ascii="Garamond" w:hAnsi="Garamond"/>
                <w:b/>
                <w:bCs/>
                <w:color w:val="000000"/>
              </w:rPr>
              <w:t>200</w:t>
            </w:r>
          </w:p>
        </w:tc>
        <w:tc>
          <w:tcPr>
            <w:tcW w:w="1372" w:type="dxa"/>
            <w:gridSpan w:val="2"/>
            <w:tcBorders>
              <w:top w:val="single" w:sz="4" w:space="0" w:color="auto"/>
              <w:left w:val="nil"/>
              <w:bottom w:val="single" w:sz="4" w:space="0" w:color="000000"/>
              <w:right w:val="single" w:sz="4" w:space="0" w:color="000000"/>
            </w:tcBorders>
            <w:shd w:val="clear" w:color="DBE9F7" w:fill="FFFFFF"/>
            <w:vAlign w:val="center"/>
            <w:hideMark/>
          </w:tcPr>
          <w:p w14:paraId="73BB5C22" w14:textId="77777777" w:rsidR="006304E8" w:rsidRPr="004D67D6" w:rsidRDefault="006304E8">
            <w:pPr>
              <w:jc w:val="center"/>
              <w:rPr>
                <w:rFonts w:ascii="Garamond" w:hAnsi="Garamond"/>
                <w:b/>
                <w:bCs/>
                <w:color w:val="000000"/>
              </w:rPr>
            </w:pPr>
            <w:r w:rsidRPr="004D67D6">
              <w:rPr>
                <w:rFonts w:ascii="Garamond" w:hAnsi="Garamond"/>
                <w:b/>
                <w:bCs/>
                <w:color w:val="000000"/>
              </w:rPr>
              <w:t>unidades</w:t>
            </w:r>
          </w:p>
        </w:tc>
      </w:tr>
      <w:tr w:rsidR="006304E8" w:rsidRPr="004D67D6" w14:paraId="10B950A4" w14:textId="77777777" w:rsidTr="00580708">
        <w:trPr>
          <w:trHeight w:val="1269"/>
          <w:jc w:val="center"/>
        </w:trPr>
        <w:tc>
          <w:tcPr>
            <w:tcW w:w="1551" w:type="dxa"/>
            <w:tcBorders>
              <w:top w:val="single" w:sz="4" w:space="0" w:color="auto"/>
              <w:left w:val="single" w:sz="4" w:space="0" w:color="000000"/>
              <w:bottom w:val="single" w:sz="4" w:space="0" w:color="000000"/>
              <w:right w:val="single" w:sz="4" w:space="0" w:color="000000"/>
            </w:tcBorders>
            <w:shd w:val="clear" w:color="DBE9F7" w:fill="FFFFFF"/>
            <w:noWrap/>
            <w:vAlign w:val="center"/>
            <w:hideMark/>
          </w:tcPr>
          <w:p w14:paraId="762C433E" w14:textId="77777777" w:rsidR="006304E8" w:rsidRPr="004D67D6" w:rsidRDefault="006304E8">
            <w:pPr>
              <w:jc w:val="center"/>
              <w:rPr>
                <w:rFonts w:ascii="Garamond" w:hAnsi="Garamond"/>
                <w:b/>
                <w:bCs/>
                <w:color w:val="000000"/>
              </w:rPr>
            </w:pPr>
            <w:r w:rsidRPr="004D67D6">
              <w:rPr>
                <w:rFonts w:ascii="Garamond" w:hAnsi="Garamond"/>
                <w:b/>
                <w:bCs/>
                <w:color w:val="000000"/>
              </w:rPr>
              <w:t xml:space="preserve">hoja de papel </w:t>
            </w:r>
          </w:p>
        </w:tc>
        <w:tc>
          <w:tcPr>
            <w:tcW w:w="4770" w:type="dxa"/>
            <w:tcBorders>
              <w:top w:val="single" w:sz="4" w:space="0" w:color="auto"/>
              <w:left w:val="nil"/>
              <w:bottom w:val="single" w:sz="4" w:space="0" w:color="000000"/>
              <w:right w:val="single" w:sz="4" w:space="0" w:color="000000"/>
            </w:tcBorders>
            <w:shd w:val="clear" w:color="DBE9F7" w:fill="FFFFFF"/>
            <w:noWrap/>
            <w:vAlign w:val="center"/>
            <w:hideMark/>
          </w:tcPr>
          <w:p w14:paraId="1B1C99C9" w14:textId="77777777" w:rsidR="006304E8" w:rsidRPr="004D67D6" w:rsidRDefault="006304E8">
            <w:pPr>
              <w:jc w:val="center"/>
              <w:rPr>
                <w:rFonts w:ascii="Garamond" w:hAnsi="Garamond"/>
                <w:b/>
                <w:bCs/>
                <w:color w:val="000000"/>
              </w:rPr>
            </w:pPr>
            <w:r w:rsidRPr="004D67D6">
              <w:rPr>
                <w:rFonts w:ascii="Garamond" w:hAnsi="Garamond"/>
                <w:b/>
                <w:bCs/>
                <w:color w:val="000000"/>
              </w:rPr>
              <w:t>Resmas de papel bond tamaño carta 75 gr X 500 hojas</w:t>
            </w:r>
          </w:p>
        </w:tc>
        <w:tc>
          <w:tcPr>
            <w:tcW w:w="796" w:type="dxa"/>
            <w:tcBorders>
              <w:top w:val="single" w:sz="4" w:space="0" w:color="auto"/>
              <w:left w:val="nil"/>
              <w:bottom w:val="single" w:sz="4" w:space="0" w:color="000000"/>
              <w:right w:val="single" w:sz="4" w:space="0" w:color="000000"/>
            </w:tcBorders>
            <w:shd w:val="clear" w:color="DBE9F7" w:fill="FFFFFF"/>
            <w:noWrap/>
            <w:vAlign w:val="center"/>
            <w:hideMark/>
          </w:tcPr>
          <w:p w14:paraId="33447C07" w14:textId="77777777" w:rsidR="006304E8" w:rsidRPr="004D67D6" w:rsidRDefault="006304E8">
            <w:pPr>
              <w:jc w:val="center"/>
              <w:rPr>
                <w:rFonts w:ascii="Garamond" w:hAnsi="Garamond"/>
                <w:b/>
                <w:bCs/>
                <w:color w:val="000000"/>
              </w:rPr>
            </w:pPr>
            <w:r w:rsidRPr="004D67D6">
              <w:rPr>
                <w:rFonts w:ascii="Garamond" w:hAnsi="Garamond"/>
                <w:b/>
                <w:bCs/>
                <w:color w:val="000000"/>
              </w:rPr>
              <w:t>2</w:t>
            </w:r>
          </w:p>
        </w:tc>
        <w:tc>
          <w:tcPr>
            <w:tcW w:w="1372" w:type="dxa"/>
            <w:gridSpan w:val="2"/>
            <w:tcBorders>
              <w:top w:val="single" w:sz="4" w:space="0" w:color="auto"/>
              <w:left w:val="nil"/>
              <w:bottom w:val="single" w:sz="4" w:space="0" w:color="000000"/>
              <w:right w:val="single" w:sz="4" w:space="0" w:color="000000"/>
            </w:tcBorders>
            <w:shd w:val="clear" w:color="DBE9F7" w:fill="FFFFFF"/>
            <w:vAlign w:val="center"/>
            <w:hideMark/>
          </w:tcPr>
          <w:p w14:paraId="5110E8A1" w14:textId="77777777" w:rsidR="006304E8" w:rsidRPr="004D67D6" w:rsidRDefault="006304E8">
            <w:pPr>
              <w:jc w:val="center"/>
              <w:rPr>
                <w:rFonts w:ascii="Garamond" w:hAnsi="Garamond"/>
                <w:b/>
                <w:bCs/>
                <w:color w:val="000000"/>
              </w:rPr>
            </w:pPr>
            <w:r w:rsidRPr="004D67D6">
              <w:rPr>
                <w:rFonts w:ascii="Garamond" w:hAnsi="Garamond"/>
                <w:b/>
                <w:bCs/>
                <w:color w:val="000000"/>
              </w:rPr>
              <w:t>resmas</w:t>
            </w:r>
          </w:p>
        </w:tc>
      </w:tr>
      <w:tr w:rsidR="006304E8" w:rsidRPr="004D67D6" w14:paraId="0DF3DFB2" w14:textId="77777777" w:rsidTr="00580708">
        <w:trPr>
          <w:trHeight w:val="1269"/>
          <w:jc w:val="center"/>
        </w:trPr>
        <w:tc>
          <w:tcPr>
            <w:tcW w:w="1551" w:type="dxa"/>
            <w:tcBorders>
              <w:top w:val="nil"/>
              <w:left w:val="single" w:sz="4" w:space="0" w:color="000000"/>
              <w:bottom w:val="single" w:sz="4" w:space="0" w:color="000000"/>
              <w:right w:val="single" w:sz="4" w:space="0" w:color="000000"/>
            </w:tcBorders>
            <w:shd w:val="clear" w:color="DBE9F7" w:fill="FFFFFF"/>
            <w:noWrap/>
            <w:vAlign w:val="center"/>
            <w:hideMark/>
          </w:tcPr>
          <w:p w14:paraId="3057697D" w14:textId="77777777" w:rsidR="006304E8" w:rsidRPr="004D67D6" w:rsidRDefault="006304E8">
            <w:pPr>
              <w:jc w:val="center"/>
              <w:rPr>
                <w:rFonts w:ascii="Garamond" w:hAnsi="Garamond"/>
                <w:b/>
                <w:bCs/>
                <w:color w:val="000000"/>
              </w:rPr>
            </w:pPr>
            <w:r w:rsidRPr="004D67D6">
              <w:rPr>
                <w:rFonts w:ascii="Garamond" w:hAnsi="Garamond"/>
                <w:b/>
                <w:bCs/>
                <w:color w:val="000000"/>
              </w:rPr>
              <w:t>Cinta Adhesiva</w:t>
            </w:r>
          </w:p>
        </w:tc>
        <w:tc>
          <w:tcPr>
            <w:tcW w:w="4770" w:type="dxa"/>
            <w:tcBorders>
              <w:top w:val="nil"/>
              <w:left w:val="nil"/>
              <w:bottom w:val="single" w:sz="4" w:space="0" w:color="000000"/>
              <w:right w:val="single" w:sz="4" w:space="0" w:color="000000"/>
            </w:tcBorders>
            <w:shd w:val="clear" w:color="DBE9F7" w:fill="FFFFFF"/>
            <w:noWrap/>
            <w:vAlign w:val="center"/>
            <w:hideMark/>
          </w:tcPr>
          <w:p w14:paraId="2476A5F2" w14:textId="77777777" w:rsidR="006304E8" w:rsidRPr="004D67D6" w:rsidRDefault="006304E8">
            <w:pPr>
              <w:jc w:val="center"/>
              <w:rPr>
                <w:rFonts w:ascii="Garamond" w:hAnsi="Garamond"/>
                <w:b/>
                <w:bCs/>
                <w:color w:val="000000"/>
              </w:rPr>
            </w:pPr>
            <w:r w:rsidRPr="004D67D6">
              <w:rPr>
                <w:rFonts w:ascii="Garamond" w:hAnsi="Garamond"/>
                <w:b/>
                <w:bCs/>
                <w:color w:val="000000"/>
              </w:rPr>
              <w:t xml:space="preserve"> Cinta adhesiva de enmascarar rollo 50 mm</w:t>
            </w:r>
          </w:p>
        </w:tc>
        <w:tc>
          <w:tcPr>
            <w:tcW w:w="796" w:type="dxa"/>
            <w:tcBorders>
              <w:top w:val="nil"/>
              <w:left w:val="nil"/>
              <w:bottom w:val="single" w:sz="4" w:space="0" w:color="000000"/>
              <w:right w:val="single" w:sz="4" w:space="0" w:color="000000"/>
            </w:tcBorders>
            <w:shd w:val="clear" w:color="DBE9F7" w:fill="FFFFFF"/>
            <w:noWrap/>
            <w:vAlign w:val="center"/>
            <w:hideMark/>
          </w:tcPr>
          <w:p w14:paraId="76C8FDF7" w14:textId="77777777" w:rsidR="006304E8" w:rsidRPr="004D67D6" w:rsidRDefault="006304E8">
            <w:pPr>
              <w:jc w:val="center"/>
              <w:rPr>
                <w:rFonts w:ascii="Garamond" w:hAnsi="Garamond"/>
                <w:b/>
                <w:bCs/>
                <w:color w:val="000000"/>
              </w:rPr>
            </w:pPr>
            <w:r w:rsidRPr="004D67D6">
              <w:rPr>
                <w:rFonts w:ascii="Garamond" w:hAnsi="Garamond"/>
                <w:b/>
                <w:bCs/>
                <w:color w:val="000000"/>
              </w:rPr>
              <w:t>10</w:t>
            </w:r>
          </w:p>
        </w:tc>
        <w:tc>
          <w:tcPr>
            <w:tcW w:w="1372" w:type="dxa"/>
            <w:gridSpan w:val="2"/>
            <w:tcBorders>
              <w:top w:val="nil"/>
              <w:left w:val="nil"/>
              <w:bottom w:val="single" w:sz="4" w:space="0" w:color="000000"/>
              <w:right w:val="single" w:sz="4" w:space="0" w:color="000000"/>
            </w:tcBorders>
            <w:shd w:val="clear" w:color="DBE9F7" w:fill="FFFFFF"/>
            <w:vAlign w:val="center"/>
            <w:hideMark/>
          </w:tcPr>
          <w:p w14:paraId="52F7F80D" w14:textId="77777777" w:rsidR="006304E8" w:rsidRPr="004D67D6" w:rsidRDefault="006304E8">
            <w:pPr>
              <w:jc w:val="center"/>
              <w:rPr>
                <w:rFonts w:ascii="Garamond" w:hAnsi="Garamond"/>
                <w:b/>
                <w:bCs/>
                <w:color w:val="000000"/>
              </w:rPr>
            </w:pPr>
            <w:r w:rsidRPr="004D67D6">
              <w:rPr>
                <w:rFonts w:ascii="Garamond" w:hAnsi="Garamond"/>
                <w:b/>
                <w:bCs/>
                <w:color w:val="000000"/>
              </w:rPr>
              <w:t>rollos</w:t>
            </w:r>
          </w:p>
        </w:tc>
      </w:tr>
      <w:tr w:rsidR="006304E8" w:rsidRPr="004D67D6" w14:paraId="70EA5002" w14:textId="77777777" w:rsidTr="00580708">
        <w:trPr>
          <w:trHeight w:val="1269"/>
          <w:jc w:val="center"/>
        </w:trPr>
        <w:tc>
          <w:tcPr>
            <w:tcW w:w="1551" w:type="dxa"/>
            <w:tcBorders>
              <w:top w:val="nil"/>
              <w:left w:val="single" w:sz="4" w:space="0" w:color="000000"/>
              <w:bottom w:val="single" w:sz="4" w:space="0" w:color="000000"/>
              <w:right w:val="single" w:sz="4" w:space="0" w:color="000000"/>
            </w:tcBorders>
            <w:shd w:val="clear" w:color="DBE9F7" w:fill="FFFFFF"/>
            <w:noWrap/>
            <w:vAlign w:val="center"/>
            <w:hideMark/>
          </w:tcPr>
          <w:p w14:paraId="5FD96264" w14:textId="77777777" w:rsidR="006304E8" w:rsidRPr="004D67D6" w:rsidRDefault="006304E8">
            <w:pPr>
              <w:jc w:val="center"/>
              <w:rPr>
                <w:rFonts w:ascii="Garamond" w:hAnsi="Garamond"/>
                <w:b/>
                <w:bCs/>
                <w:color w:val="000000"/>
              </w:rPr>
            </w:pPr>
            <w:r w:rsidRPr="004D67D6">
              <w:rPr>
                <w:rFonts w:ascii="Garamond" w:hAnsi="Garamond"/>
                <w:b/>
                <w:bCs/>
                <w:color w:val="000000"/>
              </w:rPr>
              <w:t>Chinches</w:t>
            </w:r>
          </w:p>
        </w:tc>
        <w:tc>
          <w:tcPr>
            <w:tcW w:w="4770" w:type="dxa"/>
            <w:tcBorders>
              <w:top w:val="nil"/>
              <w:left w:val="nil"/>
              <w:bottom w:val="single" w:sz="4" w:space="0" w:color="000000"/>
              <w:right w:val="single" w:sz="4" w:space="0" w:color="000000"/>
            </w:tcBorders>
            <w:shd w:val="clear" w:color="DBE9F7" w:fill="FFFFFF"/>
            <w:noWrap/>
            <w:vAlign w:val="center"/>
            <w:hideMark/>
          </w:tcPr>
          <w:p w14:paraId="31A06F0B" w14:textId="77777777" w:rsidR="006304E8" w:rsidRPr="004D67D6" w:rsidRDefault="006304E8">
            <w:pPr>
              <w:jc w:val="center"/>
              <w:rPr>
                <w:rFonts w:ascii="Garamond" w:hAnsi="Garamond"/>
                <w:b/>
                <w:bCs/>
                <w:color w:val="000000"/>
              </w:rPr>
            </w:pPr>
            <w:r w:rsidRPr="004D67D6">
              <w:rPr>
                <w:rFonts w:ascii="Garamond" w:hAnsi="Garamond"/>
                <w:b/>
                <w:bCs/>
                <w:color w:val="000000"/>
              </w:rPr>
              <w:t>Chinches para tablero de Corcho cajas por 100 un</w:t>
            </w:r>
          </w:p>
        </w:tc>
        <w:tc>
          <w:tcPr>
            <w:tcW w:w="796" w:type="dxa"/>
            <w:tcBorders>
              <w:top w:val="nil"/>
              <w:left w:val="nil"/>
              <w:bottom w:val="single" w:sz="4" w:space="0" w:color="000000"/>
              <w:right w:val="single" w:sz="4" w:space="0" w:color="000000"/>
            </w:tcBorders>
            <w:shd w:val="clear" w:color="DBE9F7" w:fill="FFFFFF"/>
            <w:noWrap/>
            <w:vAlign w:val="center"/>
            <w:hideMark/>
          </w:tcPr>
          <w:p w14:paraId="72D0D53B" w14:textId="77777777" w:rsidR="006304E8" w:rsidRPr="004D67D6" w:rsidRDefault="006304E8">
            <w:pPr>
              <w:jc w:val="center"/>
              <w:rPr>
                <w:rFonts w:ascii="Garamond" w:hAnsi="Garamond"/>
                <w:b/>
                <w:bCs/>
                <w:color w:val="000000"/>
              </w:rPr>
            </w:pPr>
            <w:r w:rsidRPr="004D67D6">
              <w:rPr>
                <w:rFonts w:ascii="Garamond" w:hAnsi="Garamond"/>
                <w:b/>
                <w:bCs/>
                <w:color w:val="000000"/>
              </w:rPr>
              <w:t>20</w:t>
            </w:r>
          </w:p>
        </w:tc>
        <w:tc>
          <w:tcPr>
            <w:tcW w:w="1372" w:type="dxa"/>
            <w:gridSpan w:val="2"/>
            <w:tcBorders>
              <w:top w:val="nil"/>
              <w:left w:val="nil"/>
              <w:bottom w:val="single" w:sz="4" w:space="0" w:color="000000"/>
              <w:right w:val="single" w:sz="4" w:space="0" w:color="000000"/>
            </w:tcBorders>
            <w:shd w:val="clear" w:color="DBE9F7" w:fill="FFFFFF"/>
            <w:vAlign w:val="center"/>
            <w:hideMark/>
          </w:tcPr>
          <w:p w14:paraId="6BE9518C" w14:textId="77777777" w:rsidR="006304E8" w:rsidRPr="004D67D6" w:rsidRDefault="006304E8">
            <w:pPr>
              <w:jc w:val="center"/>
              <w:rPr>
                <w:rFonts w:ascii="Garamond" w:hAnsi="Garamond"/>
                <w:b/>
                <w:bCs/>
                <w:color w:val="000000"/>
              </w:rPr>
            </w:pPr>
            <w:r w:rsidRPr="004D67D6">
              <w:rPr>
                <w:rFonts w:ascii="Garamond" w:hAnsi="Garamond"/>
                <w:b/>
                <w:bCs/>
                <w:color w:val="000000"/>
              </w:rPr>
              <w:t>cajas</w:t>
            </w:r>
          </w:p>
        </w:tc>
      </w:tr>
      <w:tr w:rsidR="006304E8" w:rsidRPr="004D67D6" w14:paraId="39FF7D48" w14:textId="77777777" w:rsidTr="00580708">
        <w:trPr>
          <w:trHeight w:val="1269"/>
          <w:jc w:val="center"/>
        </w:trPr>
        <w:tc>
          <w:tcPr>
            <w:tcW w:w="1551" w:type="dxa"/>
            <w:tcBorders>
              <w:top w:val="nil"/>
              <w:left w:val="single" w:sz="4" w:space="0" w:color="000000"/>
              <w:bottom w:val="single" w:sz="4" w:space="0" w:color="000000"/>
              <w:right w:val="single" w:sz="4" w:space="0" w:color="000000"/>
            </w:tcBorders>
            <w:shd w:val="clear" w:color="DBE9F7" w:fill="FFFFFF"/>
            <w:noWrap/>
            <w:vAlign w:val="center"/>
            <w:hideMark/>
          </w:tcPr>
          <w:p w14:paraId="680C4925" w14:textId="77777777" w:rsidR="006304E8" w:rsidRPr="004D67D6" w:rsidRDefault="006304E8">
            <w:pPr>
              <w:jc w:val="center"/>
              <w:rPr>
                <w:rFonts w:ascii="Garamond" w:hAnsi="Garamond"/>
                <w:b/>
                <w:bCs/>
                <w:color w:val="000000"/>
              </w:rPr>
            </w:pPr>
            <w:r w:rsidRPr="004D67D6">
              <w:rPr>
                <w:rFonts w:ascii="Garamond" w:hAnsi="Garamond"/>
                <w:b/>
                <w:bCs/>
                <w:color w:val="000000"/>
              </w:rPr>
              <w:t>Tableros de Corcho</w:t>
            </w:r>
          </w:p>
        </w:tc>
        <w:tc>
          <w:tcPr>
            <w:tcW w:w="4770" w:type="dxa"/>
            <w:tcBorders>
              <w:top w:val="nil"/>
              <w:left w:val="nil"/>
              <w:bottom w:val="single" w:sz="4" w:space="0" w:color="000000"/>
              <w:right w:val="single" w:sz="4" w:space="0" w:color="000000"/>
            </w:tcBorders>
            <w:shd w:val="clear" w:color="DBE9F7" w:fill="FFFFFF"/>
            <w:noWrap/>
            <w:vAlign w:val="center"/>
            <w:hideMark/>
          </w:tcPr>
          <w:p w14:paraId="3A5F0A5A" w14:textId="77777777" w:rsidR="006304E8" w:rsidRPr="004D67D6" w:rsidRDefault="006304E8">
            <w:pPr>
              <w:jc w:val="center"/>
              <w:rPr>
                <w:rFonts w:ascii="Garamond" w:hAnsi="Garamond"/>
                <w:b/>
                <w:bCs/>
                <w:color w:val="000000"/>
              </w:rPr>
            </w:pPr>
            <w:r w:rsidRPr="004D67D6">
              <w:rPr>
                <w:rFonts w:ascii="Garamond" w:hAnsi="Garamond"/>
                <w:b/>
                <w:bCs/>
                <w:color w:val="000000"/>
              </w:rPr>
              <w:t>Tablero de corcho 120 x 80 cm borde metal</w:t>
            </w:r>
          </w:p>
        </w:tc>
        <w:tc>
          <w:tcPr>
            <w:tcW w:w="796" w:type="dxa"/>
            <w:tcBorders>
              <w:top w:val="nil"/>
              <w:left w:val="nil"/>
              <w:bottom w:val="single" w:sz="4" w:space="0" w:color="000000"/>
              <w:right w:val="single" w:sz="4" w:space="0" w:color="000000"/>
            </w:tcBorders>
            <w:shd w:val="clear" w:color="DBE9F7" w:fill="FFFFFF"/>
            <w:noWrap/>
            <w:vAlign w:val="center"/>
            <w:hideMark/>
          </w:tcPr>
          <w:p w14:paraId="6B1CE679" w14:textId="77777777" w:rsidR="006304E8" w:rsidRPr="004D67D6" w:rsidRDefault="006304E8">
            <w:pPr>
              <w:jc w:val="center"/>
              <w:rPr>
                <w:rFonts w:ascii="Garamond" w:hAnsi="Garamond"/>
                <w:b/>
                <w:bCs/>
                <w:color w:val="000000"/>
              </w:rPr>
            </w:pPr>
            <w:r w:rsidRPr="004D67D6">
              <w:rPr>
                <w:rFonts w:ascii="Garamond" w:hAnsi="Garamond"/>
                <w:b/>
                <w:bCs/>
                <w:color w:val="000000"/>
              </w:rPr>
              <w:t>1</w:t>
            </w:r>
          </w:p>
        </w:tc>
        <w:tc>
          <w:tcPr>
            <w:tcW w:w="1372" w:type="dxa"/>
            <w:gridSpan w:val="2"/>
            <w:tcBorders>
              <w:top w:val="nil"/>
              <w:left w:val="nil"/>
              <w:bottom w:val="single" w:sz="4" w:space="0" w:color="000000"/>
              <w:right w:val="single" w:sz="4" w:space="0" w:color="000000"/>
            </w:tcBorders>
            <w:shd w:val="clear" w:color="DBE9F7" w:fill="FFFFFF"/>
            <w:vAlign w:val="center"/>
            <w:hideMark/>
          </w:tcPr>
          <w:p w14:paraId="1DFE25DE" w14:textId="77777777" w:rsidR="006304E8" w:rsidRPr="004D67D6" w:rsidRDefault="006304E8">
            <w:pPr>
              <w:jc w:val="center"/>
              <w:rPr>
                <w:rFonts w:ascii="Garamond" w:hAnsi="Garamond"/>
                <w:b/>
                <w:bCs/>
                <w:color w:val="000000"/>
              </w:rPr>
            </w:pPr>
            <w:r w:rsidRPr="004D67D6">
              <w:rPr>
                <w:rFonts w:ascii="Garamond" w:hAnsi="Garamond"/>
                <w:b/>
                <w:bCs/>
                <w:color w:val="000000"/>
              </w:rPr>
              <w:t>unidades</w:t>
            </w:r>
          </w:p>
        </w:tc>
      </w:tr>
      <w:tr w:rsidR="006304E8" w:rsidRPr="004D67D6" w14:paraId="4D9C35EB" w14:textId="77777777" w:rsidTr="00580708">
        <w:trPr>
          <w:trHeight w:val="1269"/>
          <w:jc w:val="center"/>
        </w:trPr>
        <w:tc>
          <w:tcPr>
            <w:tcW w:w="1551" w:type="dxa"/>
            <w:tcBorders>
              <w:top w:val="nil"/>
              <w:left w:val="single" w:sz="4" w:space="0" w:color="000000"/>
              <w:bottom w:val="single" w:sz="4" w:space="0" w:color="000000"/>
              <w:right w:val="single" w:sz="4" w:space="0" w:color="000000"/>
            </w:tcBorders>
            <w:shd w:val="clear" w:color="DBE9F7" w:fill="FFFFFF"/>
            <w:noWrap/>
            <w:vAlign w:val="center"/>
            <w:hideMark/>
          </w:tcPr>
          <w:p w14:paraId="1975FF83" w14:textId="40E7583B" w:rsidR="006304E8" w:rsidRPr="004D67D6" w:rsidRDefault="00560AED">
            <w:pPr>
              <w:jc w:val="center"/>
              <w:rPr>
                <w:rFonts w:ascii="Garamond" w:hAnsi="Garamond"/>
                <w:b/>
                <w:bCs/>
                <w:color w:val="000000"/>
              </w:rPr>
            </w:pPr>
            <w:r w:rsidRPr="004D67D6">
              <w:rPr>
                <w:rFonts w:ascii="Garamond" w:hAnsi="Garamond"/>
                <w:b/>
                <w:bCs/>
                <w:color w:val="000000"/>
              </w:rPr>
              <w:t>Lápices</w:t>
            </w:r>
            <w:r w:rsidR="006304E8" w:rsidRPr="004D67D6">
              <w:rPr>
                <w:rFonts w:ascii="Garamond" w:hAnsi="Garamond"/>
                <w:b/>
                <w:bCs/>
                <w:color w:val="000000"/>
              </w:rPr>
              <w:t xml:space="preserve"> de Colores</w:t>
            </w:r>
          </w:p>
        </w:tc>
        <w:tc>
          <w:tcPr>
            <w:tcW w:w="4770" w:type="dxa"/>
            <w:tcBorders>
              <w:top w:val="nil"/>
              <w:left w:val="nil"/>
              <w:bottom w:val="single" w:sz="4" w:space="0" w:color="000000"/>
              <w:right w:val="single" w:sz="4" w:space="0" w:color="000000"/>
            </w:tcBorders>
            <w:shd w:val="clear" w:color="DBE9F7" w:fill="FFFFFF"/>
            <w:noWrap/>
            <w:vAlign w:val="center"/>
            <w:hideMark/>
          </w:tcPr>
          <w:p w14:paraId="5ED7FB96" w14:textId="77777777" w:rsidR="006304E8" w:rsidRPr="004D67D6" w:rsidRDefault="006304E8">
            <w:pPr>
              <w:jc w:val="center"/>
              <w:rPr>
                <w:rFonts w:ascii="Garamond" w:hAnsi="Garamond"/>
                <w:b/>
                <w:bCs/>
                <w:color w:val="000000"/>
              </w:rPr>
            </w:pPr>
            <w:r w:rsidRPr="004D67D6">
              <w:rPr>
                <w:rFonts w:ascii="Garamond" w:hAnsi="Garamond"/>
                <w:b/>
                <w:bCs/>
                <w:color w:val="000000"/>
              </w:rPr>
              <w:t>Lápices de colores doble punta x 12 unidades</w:t>
            </w:r>
          </w:p>
        </w:tc>
        <w:tc>
          <w:tcPr>
            <w:tcW w:w="796" w:type="dxa"/>
            <w:tcBorders>
              <w:top w:val="nil"/>
              <w:left w:val="nil"/>
              <w:bottom w:val="single" w:sz="4" w:space="0" w:color="000000"/>
              <w:right w:val="single" w:sz="4" w:space="0" w:color="000000"/>
            </w:tcBorders>
            <w:shd w:val="clear" w:color="DBE9F7" w:fill="FFFFFF"/>
            <w:noWrap/>
            <w:vAlign w:val="center"/>
            <w:hideMark/>
          </w:tcPr>
          <w:p w14:paraId="1EDB8FC6" w14:textId="77777777" w:rsidR="006304E8" w:rsidRPr="004D67D6" w:rsidRDefault="006304E8">
            <w:pPr>
              <w:jc w:val="center"/>
              <w:rPr>
                <w:rFonts w:ascii="Garamond" w:hAnsi="Garamond"/>
                <w:b/>
                <w:bCs/>
                <w:color w:val="000000"/>
              </w:rPr>
            </w:pPr>
            <w:r w:rsidRPr="004D67D6">
              <w:rPr>
                <w:rFonts w:ascii="Garamond" w:hAnsi="Garamond"/>
                <w:b/>
                <w:bCs/>
                <w:color w:val="000000"/>
              </w:rPr>
              <w:t>20</w:t>
            </w:r>
          </w:p>
        </w:tc>
        <w:tc>
          <w:tcPr>
            <w:tcW w:w="1372" w:type="dxa"/>
            <w:gridSpan w:val="2"/>
            <w:tcBorders>
              <w:top w:val="nil"/>
              <w:left w:val="nil"/>
              <w:bottom w:val="single" w:sz="4" w:space="0" w:color="000000"/>
              <w:right w:val="single" w:sz="4" w:space="0" w:color="000000"/>
            </w:tcBorders>
            <w:shd w:val="clear" w:color="DBE9F7" w:fill="FFFFFF"/>
            <w:vAlign w:val="center"/>
            <w:hideMark/>
          </w:tcPr>
          <w:p w14:paraId="47381576" w14:textId="77777777" w:rsidR="006304E8" w:rsidRPr="004D67D6" w:rsidRDefault="006304E8">
            <w:pPr>
              <w:jc w:val="center"/>
              <w:rPr>
                <w:rFonts w:ascii="Garamond" w:hAnsi="Garamond"/>
                <w:b/>
                <w:bCs/>
                <w:color w:val="000000"/>
              </w:rPr>
            </w:pPr>
            <w:r w:rsidRPr="004D67D6">
              <w:rPr>
                <w:rFonts w:ascii="Garamond" w:hAnsi="Garamond"/>
                <w:b/>
                <w:bCs/>
                <w:color w:val="000000"/>
              </w:rPr>
              <w:t>paquetes</w:t>
            </w:r>
          </w:p>
        </w:tc>
      </w:tr>
      <w:tr w:rsidR="006304E8" w:rsidRPr="004D67D6" w14:paraId="557BEDFD" w14:textId="77777777" w:rsidTr="00580708">
        <w:trPr>
          <w:trHeight w:val="2101"/>
          <w:jc w:val="center"/>
        </w:trPr>
        <w:tc>
          <w:tcPr>
            <w:tcW w:w="1551" w:type="dxa"/>
            <w:tcBorders>
              <w:top w:val="nil"/>
              <w:left w:val="single" w:sz="4" w:space="0" w:color="000000"/>
              <w:bottom w:val="single" w:sz="4" w:space="0" w:color="000000"/>
              <w:right w:val="single" w:sz="4" w:space="0" w:color="000000"/>
            </w:tcBorders>
            <w:shd w:val="clear" w:color="DBE9F7" w:fill="FFFFFF"/>
            <w:vAlign w:val="center"/>
            <w:hideMark/>
          </w:tcPr>
          <w:p w14:paraId="7CCD6158" w14:textId="77777777" w:rsidR="006304E8" w:rsidRPr="004D67D6" w:rsidRDefault="006304E8">
            <w:pPr>
              <w:jc w:val="center"/>
              <w:rPr>
                <w:rFonts w:ascii="Garamond" w:hAnsi="Garamond"/>
                <w:b/>
                <w:bCs/>
                <w:color w:val="000000"/>
              </w:rPr>
            </w:pPr>
            <w:r w:rsidRPr="004D67D6">
              <w:rPr>
                <w:rFonts w:ascii="Garamond" w:hAnsi="Garamond"/>
                <w:b/>
                <w:bCs/>
                <w:color w:val="000000"/>
              </w:rPr>
              <w:lastRenderedPageBreak/>
              <w:t>Publicaciones en redes sociales</w:t>
            </w:r>
          </w:p>
        </w:tc>
        <w:tc>
          <w:tcPr>
            <w:tcW w:w="4770" w:type="dxa"/>
            <w:tcBorders>
              <w:top w:val="nil"/>
              <w:left w:val="nil"/>
              <w:bottom w:val="single" w:sz="4" w:space="0" w:color="000000"/>
              <w:right w:val="single" w:sz="4" w:space="0" w:color="000000"/>
            </w:tcBorders>
            <w:shd w:val="clear" w:color="DBE9F7" w:fill="FFFFFF"/>
            <w:vAlign w:val="center"/>
            <w:hideMark/>
          </w:tcPr>
          <w:p w14:paraId="6E1C592A" w14:textId="0A908484" w:rsidR="006304E8" w:rsidRPr="004D67D6" w:rsidRDefault="006304E8" w:rsidP="00560AED">
            <w:pPr>
              <w:jc w:val="center"/>
              <w:rPr>
                <w:rFonts w:ascii="Garamond" w:hAnsi="Garamond"/>
                <w:b/>
                <w:bCs/>
                <w:color w:val="000000"/>
              </w:rPr>
            </w:pPr>
            <w:r w:rsidRPr="004D67D6">
              <w:rPr>
                <w:rFonts w:ascii="Garamond" w:hAnsi="Garamond"/>
                <w:b/>
                <w:bCs/>
                <w:color w:val="000000"/>
              </w:rPr>
              <w:t xml:space="preserve">Diseño y </w:t>
            </w:r>
            <w:r w:rsidR="00560AED" w:rsidRPr="004D67D6">
              <w:rPr>
                <w:rFonts w:ascii="Garamond" w:hAnsi="Garamond"/>
                <w:b/>
                <w:bCs/>
                <w:color w:val="000000"/>
              </w:rPr>
              <w:t>publicación</w:t>
            </w:r>
            <w:r w:rsidRPr="004D67D6">
              <w:rPr>
                <w:rFonts w:ascii="Garamond" w:hAnsi="Garamond"/>
                <w:b/>
                <w:bCs/>
                <w:color w:val="000000"/>
              </w:rPr>
              <w:t xml:space="preserve"> de post para redes sociales (8 post los cuales se postearan en </w:t>
            </w:r>
            <w:proofErr w:type="spellStart"/>
            <w:r w:rsidRPr="004D67D6">
              <w:rPr>
                <w:rFonts w:ascii="Garamond" w:hAnsi="Garamond"/>
                <w:b/>
                <w:bCs/>
                <w:color w:val="000000"/>
              </w:rPr>
              <w:t>whatsapp</w:t>
            </w:r>
            <w:proofErr w:type="spellEnd"/>
            <w:r w:rsidRPr="004D67D6">
              <w:rPr>
                <w:rFonts w:ascii="Garamond" w:hAnsi="Garamond"/>
                <w:b/>
                <w:bCs/>
                <w:color w:val="000000"/>
              </w:rPr>
              <w:t xml:space="preserve">, Twitter, Instagram, y Facebook, </w:t>
            </w:r>
            <w:proofErr w:type="spellStart"/>
            <w:r w:rsidRPr="004D67D6">
              <w:rPr>
                <w:rFonts w:ascii="Garamond" w:hAnsi="Garamond"/>
                <w:b/>
                <w:bCs/>
                <w:color w:val="000000"/>
              </w:rPr>
              <w:t>tik</w:t>
            </w:r>
            <w:proofErr w:type="spellEnd"/>
            <w:r w:rsidRPr="004D67D6">
              <w:rPr>
                <w:rFonts w:ascii="Garamond" w:hAnsi="Garamond"/>
                <w:b/>
                <w:bCs/>
                <w:color w:val="000000"/>
              </w:rPr>
              <w:t xml:space="preserve"> </w:t>
            </w:r>
            <w:proofErr w:type="spellStart"/>
            <w:r w:rsidRPr="004D67D6">
              <w:rPr>
                <w:rFonts w:ascii="Garamond" w:hAnsi="Garamond"/>
                <w:b/>
                <w:bCs/>
                <w:color w:val="000000"/>
              </w:rPr>
              <w:t>tok</w:t>
            </w:r>
            <w:proofErr w:type="spellEnd"/>
            <w:r w:rsidRPr="004D67D6">
              <w:rPr>
                <w:rFonts w:ascii="Garamond" w:hAnsi="Garamond"/>
                <w:b/>
                <w:bCs/>
                <w:color w:val="000000"/>
              </w:rPr>
              <w:t xml:space="preserve">, </w:t>
            </w:r>
            <w:proofErr w:type="spellStart"/>
            <w:r w:rsidRPr="004D67D6">
              <w:rPr>
                <w:rFonts w:ascii="Garamond" w:hAnsi="Garamond"/>
                <w:b/>
                <w:bCs/>
                <w:color w:val="000000"/>
              </w:rPr>
              <w:t>etc</w:t>
            </w:r>
            <w:proofErr w:type="spellEnd"/>
            <w:r w:rsidRPr="004D67D6">
              <w:rPr>
                <w:rFonts w:ascii="Garamond" w:hAnsi="Garamond"/>
                <w:b/>
                <w:bCs/>
                <w:color w:val="000000"/>
              </w:rPr>
              <w:t xml:space="preserve"> y por Medios </w:t>
            </w:r>
            <w:r w:rsidR="00560AED" w:rsidRPr="004D67D6">
              <w:rPr>
                <w:rFonts w:ascii="Garamond" w:hAnsi="Garamond"/>
                <w:b/>
                <w:bCs/>
                <w:color w:val="000000"/>
              </w:rPr>
              <w:t>Comunitarios</w:t>
            </w:r>
            <w:r w:rsidRPr="004D67D6">
              <w:rPr>
                <w:rFonts w:ascii="Garamond" w:hAnsi="Garamond"/>
                <w:b/>
                <w:bCs/>
                <w:color w:val="000000"/>
              </w:rPr>
              <w:t xml:space="preserve"> Locales y se encuentre incluidos en </w:t>
            </w:r>
            <w:r w:rsidR="00560AED" w:rsidRPr="004D67D6">
              <w:rPr>
                <w:rFonts w:ascii="Garamond" w:hAnsi="Garamond"/>
                <w:b/>
                <w:bCs/>
                <w:color w:val="000000"/>
              </w:rPr>
              <w:t>la</w:t>
            </w:r>
            <w:r w:rsidRPr="004D67D6">
              <w:rPr>
                <w:rFonts w:ascii="Garamond" w:hAnsi="Garamond"/>
                <w:b/>
                <w:bCs/>
                <w:color w:val="000000"/>
              </w:rPr>
              <w:t xml:space="preserve"> base de medios comunitarios que publica el Instituto Distrital de </w:t>
            </w:r>
            <w:r w:rsidR="00560AED" w:rsidRPr="004D67D6">
              <w:rPr>
                <w:rFonts w:ascii="Garamond" w:hAnsi="Garamond"/>
                <w:b/>
                <w:bCs/>
                <w:color w:val="000000"/>
              </w:rPr>
              <w:t>la</w:t>
            </w:r>
            <w:r w:rsidRPr="004D67D6">
              <w:rPr>
                <w:rFonts w:ascii="Garamond" w:hAnsi="Garamond"/>
                <w:b/>
                <w:bCs/>
                <w:color w:val="000000"/>
              </w:rPr>
              <w:t xml:space="preserve"> </w:t>
            </w:r>
            <w:r w:rsidR="00560AED" w:rsidRPr="004D67D6">
              <w:rPr>
                <w:rFonts w:ascii="Garamond" w:hAnsi="Garamond"/>
                <w:b/>
                <w:bCs/>
                <w:color w:val="000000"/>
              </w:rPr>
              <w:t>Participación</w:t>
            </w:r>
            <w:r w:rsidRPr="004D67D6">
              <w:rPr>
                <w:rFonts w:ascii="Garamond" w:hAnsi="Garamond"/>
                <w:b/>
                <w:bCs/>
                <w:color w:val="000000"/>
              </w:rPr>
              <w:t xml:space="preserve"> y Acción Comunal - IDPAC en cumplimiento de </w:t>
            </w:r>
            <w:r w:rsidR="00560AED" w:rsidRPr="004D67D6">
              <w:rPr>
                <w:rFonts w:ascii="Garamond" w:hAnsi="Garamond"/>
                <w:b/>
                <w:bCs/>
                <w:color w:val="000000"/>
              </w:rPr>
              <w:t>la</w:t>
            </w:r>
            <w:r w:rsidRPr="004D67D6">
              <w:rPr>
                <w:rFonts w:ascii="Garamond" w:hAnsi="Garamond"/>
                <w:b/>
                <w:bCs/>
                <w:color w:val="000000"/>
              </w:rPr>
              <w:t xml:space="preserve"> </w:t>
            </w:r>
            <w:r w:rsidR="00560AED" w:rsidRPr="004D67D6">
              <w:rPr>
                <w:rFonts w:ascii="Garamond" w:hAnsi="Garamond"/>
                <w:b/>
                <w:bCs/>
                <w:color w:val="000000"/>
              </w:rPr>
              <w:t>Resolución</w:t>
            </w:r>
            <w:r w:rsidRPr="004D67D6">
              <w:rPr>
                <w:rFonts w:ascii="Garamond" w:hAnsi="Garamond"/>
                <w:b/>
                <w:bCs/>
                <w:color w:val="000000"/>
              </w:rPr>
              <w:t xml:space="preserve"> Nro. 095 de 2018.</w:t>
            </w:r>
          </w:p>
        </w:tc>
        <w:tc>
          <w:tcPr>
            <w:tcW w:w="796" w:type="dxa"/>
            <w:tcBorders>
              <w:top w:val="nil"/>
              <w:left w:val="nil"/>
              <w:bottom w:val="single" w:sz="4" w:space="0" w:color="000000"/>
              <w:right w:val="single" w:sz="4" w:space="0" w:color="000000"/>
            </w:tcBorders>
            <w:shd w:val="clear" w:color="DBE9F7" w:fill="FFFFFF"/>
            <w:noWrap/>
            <w:vAlign w:val="center"/>
            <w:hideMark/>
          </w:tcPr>
          <w:p w14:paraId="5095852F" w14:textId="77777777" w:rsidR="006304E8" w:rsidRPr="004D67D6" w:rsidRDefault="006304E8">
            <w:pPr>
              <w:jc w:val="center"/>
              <w:rPr>
                <w:rFonts w:ascii="Garamond" w:hAnsi="Garamond"/>
                <w:b/>
                <w:bCs/>
                <w:color w:val="000000"/>
              </w:rPr>
            </w:pPr>
            <w:r w:rsidRPr="004D67D6">
              <w:rPr>
                <w:rFonts w:ascii="Garamond" w:hAnsi="Garamond"/>
                <w:b/>
                <w:bCs/>
                <w:color w:val="000000"/>
              </w:rPr>
              <w:t>1</w:t>
            </w:r>
          </w:p>
        </w:tc>
        <w:tc>
          <w:tcPr>
            <w:tcW w:w="1372" w:type="dxa"/>
            <w:gridSpan w:val="2"/>
            <w:tcBorders>
              <w:top w:val="nil"/>
              <w:left w:val="nil"/>
              <w:bottom w:val="single" w:sz="4" w:space="0" w:color="000000"/>
              <w:right w:val="single" w:sz="4" w:space="0" w:color="000000"/>
            </w:tcBorders>
            <w:shd w:val="clear" w:color="DBE9F7" w:fill="FFFFFF"/>
            <w:vAlign w:val="center"/>
            <w:hideMark/>
          </w:tcPr>
          <w:p w14:paraId="4CB4F731" w14:textId="77777777" w:rsidR="006304E8" w:rsidRPr="004D67D6" w:rsidRDefault="006304E8">
            <w:pPr>
              <w:jc w:val="center"/>
              <w:rPr>
                <w:rFonts w:ascii="Garamond" w:hAnsi="Garamond"/>
                <w:b/>
                <w:bCs/>
                <w:color w:val="000000"/>
              </w:rPr>
            </w:pPr>
            <w:r w:rsidRPr="004D67D6">
              <w:rPr>
                <w:rFonts w:ascii="Garamond" w:hAnsi="Garamond"/>
                <w:b/>
                <w:bCs/>
                <w:color w:val="000000"/>
              </w:rPr>
              <w:t>publicaciones</w:t>
            </w:r>
          </w:p>
        </w:tc>
      </w:tr>
      <w:tr w:rsidR="006304E8" w:rsidRPr="004D67D6" w14:paraId="5A68BAD2" w14:textId="77777777" w:rsidTr="00580708">
        <w:trPr>
          <w:trHeight w:val="1269"/>
          <w:jc w:val="center"/>
        </w:trPr>
        <w:tc>
          <w:tcPr>
            <w:tcW w:w="1551" w:type="dxa"/>
            <w:tcBorders>
              <w:top w:val="nil"/>
              <w:left w:val="single" w:sz="4" w:space="0" w:color="000000"/>
              <w:bottom w:val="single" w:sz="4" w:space="0" w:color="000000"/>
              <w:right w:val="single" w:sz="4" w:space="0" w:color="000000"/>
            </w:tcBorders>
            <w:shd w:val="clear" w:color="DBE9F7" w:fill="FFFFFF"/>
            <w:noWrap/>
            <w:vAlign w:val="center"/>
            <w:hideMark/>
          </w:tcPr>
          <w:p w14:paraId="0E65DEED" w14:textId="431A297C" w:rsidR="006304E8" w:rsidRPr="004D67D6" w:rsidRDefault="006304E8">
            <w:pPr>
              <w:jc w:val="center"/>
              <w:rPr>
                <w:rFonts w:ascii="Garamond" w:hAnsi="Garamond"/>
                <w:b/>
                <w:bCs/>
                <w:color w:val="000000"/>
              </w:rPr>
            </w:pPr>
            <w:r w:rsidRPr="004D67D6">
              <w:rPr>
                <w:rFonts w:ascii="Garamond" w:hAnsi="Garamond"/>
                <w:b/>
                <w:bCs/>
                <w:color w:val="000000"/>
              </w:rPr>
              <w:t xml:space="preserve">Tablero </w:t>
            </w:r>
            <w:r w:rsidR="00560AED" w:rsidRPr="004D67D6">
              <w:rPr>
                <w:rFonts w:ascii="Garamond" w:hAnsi="Garamond"/>
                <w:b/>
                <w:bCs/>
                <w:color w:val="000000"/>
              </w:rPr>
              <w:t>acrílico</w:t>
            </w:r>
          </w:p>
        </w:tc>
        <w:tc>
          <w:tcPr>
            <w:tcW w:w="4770" w:type="dxa"/>
            <w:tcBorders>
              <w:top w:val="nil"/>
              <w:left w:val="nil"/>
              <w:bottom w:val="single" w:sz="4" w:space="0" w:color="000000"/>
              <w:right w:val="single" w:sz="4" w:space="0" w:color="000000"/>
            </w:tcBorders>
            <w:shd w:val="clear" w:color="DBE9F7" w:fill="FFFFFF"/>
            <w:noWrap/>
            <w:vAlign w:val="center"/>
            <w:hideMark/>
          </w:tcPr>
          <w:p w14:paraId="7525DFAB" w14:textId="77777777" w:rsidR="006304E8" w:rsidRPr="004D67D6" w:rsidRDefault="006304E8">
            <w:pPr>
              <w:jc w:val="center"/>
              <w:rPr>
                <w:rFonts w:ascii="Garamond" w:hAnsi="Garamond"/>
                <w:b/>
                <w:bCs/>
                <w:color w:val="000000"/>
              </w:rPr>
            </w:pPr>
            <w:r w:rsidRPr="004D67D6">
              <w:rPr>
                <w:rFonts w:ascii="Garamond" w:hAnsi="Garamond"/>
                <w:b/>
                <w:bCs/>
                <w:color w:val="000000"/>
              </w:rPr>
              <w:t>Tablero de corcho 120 x 80 cm borde metal</w:t>
            </w:r>
          </w:p>
        </w:tc>
        <w:tc>
          <w:tcPr>
            <w:tcW w:w="796" w:type="dxa"/>
            <w:tcBorders>
              <w:top w:val="nil"/>
              <w:left w:val="nil"/>
              <w:bottom w:val="single" w:sz="4" w:space="0" w:color="000000"/>
              <w:right w:val="single" w:sz="4" w:space="0" w:color="000000"/>
            </w:tcBorders>
            <w:shd w:val="clear" w:color="DBE9F7" w:fill="FFFFFF"/>
            <w:noWrap/>
            <w:vAlign w:val="center"/>
            <w:hideMark/>
          </w:tcPr>
          <w:p w14:paraId="49029E74" w14:textId="77777777" w:rsidR="006304E8" w:rsidRPr="004D67D6" w:rsidRDefault="006304E8">
            <w:pPr>
              <w:jc w:val="center"/>
              <w:rPr>
                <w:rFonts w:ascii="Garamond" w:hAnsi="Garamond"/>
                <w:b/>
                <w:bCs/>
                <w:color w:val="000000"/>
              </w:rPr>
            </w:pPr>
            <w:r w:rsidRPr="004D67D6">
              <w:rPr>
                <w:rFonts w:ascii="Garamond" w:hAnsi="Garamond"/>
                <w:b/>
                <w:bCs/>
                <w:color w:val="000000"/>
              </w:rPr>
              <w:t>1</w:t>
            </w:r>
          </w:p>
        </w:tc>
        <w:tc>
          <w:tcPr>
            <w:tcW w:w="1372" w:type="dxa"/>
            <w:gridSpan w:val="2"/>
            <w:tcBorders>
              <w:top w:val="nil"/>
              <w:left w:val="nil"/>
              <w:bottom w:val="single" w:sz="4" w:space="0" w:color="000000"/>
              <w:right w:val="single" w:sz="4" w:space="0" w:color="000000"/>
            </w:tcBorders>
            <w:shd w:val="clear" w:color="DBE9F7" w:fill="FFFFFF"/>
            <w:vAlign w:val="center"/>
            <w:hideMark/>
          </w:tcPr>
          <w:p w14:paraId="158CECE5" w14:textId="77777777" w:rsidR="006304E8" w:rsidRPr="004D67D6" w:rsidRDefault="006304E8">
            <w:pPr>
              <w:jc w:val="center"/>
              <w:rPr>
                <w:rFonts w:ascii="Garamond" w:hAnsi="Garamond"/>
                <w:b/>
                <w:bCs/>
                <w:color w:val="000000"/>
              </w:rPr>
            </w:pPr>
            <w:r w:rsidRPr="004D67D6">
              <w:rPr>
                <w:rFonts w:ascii="Garamond" w:hAnsi="Garamond"/>
                <w:b/>
                <w:bCs/>
                <w:color w:val="000000"/>
              </w:rPr>
              <w:t>unidades</w:t>
            </w:r>
          </w:p>
        </w:tc>
      </w:tr>
      <w:tr w:rsidR="006304E8" w:rsidRPr="004D67D6" w14:paraId="7C698D19" w14:textId="77777777" w:rsidTr="00580708">
        <w:trPr>
          <w:trHeight w:val="1269"/>
          <w:jc w:val="center"/>
        </w:trPr>
        <w:tc>
          <w:tcPr>
            <w:tcW w:w="1551" w:type="dxa"/>
            <w:tcBorders>
              <w:top w:val="nil"/>
              <w:left w:val="single" w:sz="4" w:space="0" w:color="000000"/>
              <w:bottom w:val="single" w:sz="4" w:space="0" w:color="000000"/>
              <w:right w:val="single" w:sz="4" w:space="0" w:color="000000"/>
            </w:tcBorders>
            <w:shd w:val="clear" w:color="DBE9F7" w:fill="FFFFFF"/>
            <w:noWrap/>
            <w:vAlign w:val="center"/>
            <w:hideMark/>
          </w:tcPr>
          <w:p w14:paraId="7ED3FBE0" w14:textId="355B6D0B" w:rsidR="006304E8" w:rsidRPr="004D67D6" w:rsidRDefault="00560AED">
            <w:pPr>
              <w:jc w:val="center"/>
              <w:rPr>
                <w:rFonts w:ascii="Garamond" w:hAnsi="Garamond"/>
                <w:b/>
                <w:bCs/>
                <w:color w:val="000000"/>
              </w:rPr>
            </w:pPr>
            <w:r w:rsidRPr="004D67D6">
              <w:rPr>
                <w:rFonts w:ascii="Garamond" w:hAnsi="Garamond"/>
                <w:b/>
                <w:bCs/>
                <w:color w:val="000000"/>
              </w:rPr>
              <w:t>lápices</w:t>
            </w:r>
            <w:r w:rsidR="006304E8" w:rsidRPr="004D67D6">
              <w:rPr>
                <w:rFonts w:ascii="Garamond" w:hAnsi="Garamond"/>
                <w:b/>
                <w:bCs/>
                <w:color w:val="000000"/>
              </w:rPr>
              <w:t xml:space="preserve"> de grafito</w:t>
            </w:r>
          </w:p>
        </w:tc>
        <w:tc>
          <w:tcPr>
            <w:tcW w:w="4770" w:type="dxa"/>
            <w:tcBorders>
              <w:top w:val="nil"/>
              <w:left w:val="nil"/>
              <w:bottom w:val="single" w:sz="4" w:space="0" w:color="000000"/>
              <w:right w:val="single" w:sz="4" w:space="0" w:color="000000"/>
            </w:tcBorders>
            <w:shd w:val="clear" w:color="DBE9F7" w:fill="FFFFFF"/>
            <w:noWrap/>
            <w:vAlign w:val="center"/>
            <w:hideMark/>
          </w:tcPr>
          <w:p w14:paraId="2572CEAA" w14:textId="77777777" w:rsidR="006304E8" w:rsidRPr="004D67D6" w:rsidRDefault="006304E8">
            <w:pPr>
              <w:jc w:val="center"/>
              <w:rPr>
                <w:rFonts w:ascii="Garamond" w:hAnsi="Garamond"/>
                <w:b/>
                <w:bCs/>
                <w:color w:val="000000"/>
              </w:rPr>
            </w:pPr>
            <w:r w:rsidRPr="004D67D6">
              <w:rPr>
                <w:rFonts w:ascii="Garamond" w:hAnsi="Garamond"/>
                <w:b/>
                <w:bCs/>
                <w:color w:val="000000"/>
              </w:rPr>
              <w:t>Lápices de grafito HB No 2 caja por 12 unidades</w:t>
            </w:r>
          </w:p>
        </w:tc>
        <w:tc>
          <w:tcPr>
            <w:tcW w:w="796" w:type="dxa"/>
            <w:tcBorders>
              <w:top w:val="nil"/>
              <w:left w:val="nil"/>
              <w:bottom w:val="single" w:sz="4" w:space="0" w:color="000000"/>
              <w:right w:val="single" w:sz="4" w:space="0" w:color="000000"/>
            </w:tcBorders>
            <w:shd w:val="clear" w:color="DBE9F7" w:fill="FFFFFF"/>
            <w:noWrap/>
            <w:vAlign w:val="center"/>
            <w:hideMark/>
          </w:tcPr>
          <w:p w14:paraId="406F2733" w14:textId="77777777" w:rsidR="006304E8" w:rsidRPr="004D67D6" w:rsidRDefault="006304E8">
            <w:pPr>
              <w:jc w:val="center"/>
              <w:rPr>
                <w:rFonts w:ascii="Garamond" w:hAnsi="Garamond"/>
                <w:b/>
                <w:bCs/>
                <w:color w:val="000000"/>
              </w:rPr>
            </w:pPr>
            <w:r w:rsidRPr="004D67D6">
              <w:rPr>
                <w:rFonts w:ascii="Garamond" w:hAnsi="Garamond"/>
                <w:b/>
                <w:bCs/>
                <w:color w:val="000000"/>
              </w:rPr>
              <w:t>20</w:t>
            </w:r>
          </w:p>
        </w:tc>
        <w:tc>
          <w:tcPr>
            <w:tcW w:w="1372" w:type="dxa"/>
            <w:gridSpan w:val="2"/>
            <w:tcBorders>
              <w:top w:val="nil"/>
              <w:left w:val="nil"/>
              <w:bottom w:val="single" w:sz="4" w:space="0" w:color="000000"/>
              <w:right w:val="single" w:sz="4" w:space="0" w:color="000000"/>
            </w:tcBorders>
            <w:shd w:val="clear" w:color="DBE9F7" w:fill="FFFFFF"/>
            <w:vAlign w:val="center"/>
            <w:hideMark/>
          </w:tcPr>
          <w:p w14:paraId="3C2BEE81" w14:textId="77777777" w:rsidR="006304E8" w:rsidRPr="004D67D6" w:rsidRDefault="006304E8">
            <w:pPr>
              <w:jc w:val="center"/>
              <w:rPr>
                <w:rFonts w:ascii="Garamond" w:hAnsi="Garamond"/>
                <w:b/>
                <w:bCs/>
                <w:color w:val="000000"/>
              </w:rPr>
            </w:pPr>
            <w:r w:rsidRPr="004D67D6">
              <w:rPr>
                <w:rFonts w:ascii="Garamond" w:hAnsi="Garamond"/>
                <w:b/>
                <w:bCs/>
                <w:color w:val="000000"/>
              </w:rPr>
              <w:t>cajas</w:t>
            </w:r>
          </w:p>
        </w:tc>
      </w:tr>
      <w:tr w:rsidR="006304E8" w:rsidRPr="004D67D6" w14:paraId="1A222864" w14:textId="77777777" w:rsidTr="00580708">
        <w:trPr>
          <w:trHeight w:val="1269"/>
          <w:jc w:val="center"/>
        </w:trPr>
        <w:tc>
          <w:tcPr>
            <w:tcW w:w="1551" w:type="dxa"/>
            <w:tcBorders>
              <w:top w:val="single" w:sz="4" w:space="0" w:color="auto"/>
              <w:left w:val="single" w:sz="4" w:space="0" w:color="000000"/>
              <w:bottom w:val="single" w:sz="4" w:space="0" w:color="000000"/>
              <w:right w:val="single" w:sz="4" w:space="0" w:color="000000"/>
            </w:tcBorders>
            <w:shd w:val="clear" w:color="DBE9F7" w:fill="FFFFFF"/>
            <w:noWrap/>
            <w:vAlign w:val="center"/>
            <w:hideMark/>
          </w:tcPr>
          <w:p w14:paraId="7856FECD" w14:textId="77777777" w:rsidR="006304E8" w:rsidRPr="004D67D6" w:rsidRDefault="006304E8">
            <w:pPr>
              <w:jc w:val="center"/>
              <w:rPr>
                <w:rFonts w:ascii="Garamond" w:hAnsi="Garamond"/>
                <w:b/>
                <w:bCs/>
                <w:color w:val="000000"/>
              </w:rPr>
            </w:pPr>
            <w:r w:rsidRPr="004D67D6">
              <w:rPr>
                <w:rFonts w:ascii="Garamond" w:hAnsi="Garamond"/>
                <w:b/>
                <w:bCs/>
                <w:color w:val="000000"/>
              </w:rPr>
              <w:t>Borrador de nata</w:t>
            </w:r>
          </w:p>
        </w:tc>
        <w:tc>
          <w:tcPr>
            <w:tcW w:w="4770" w:type="dxa"/>
            <w:tcBorders>
              <w:top w:val="single" w:sz="4" w:space="0" w:color="auto"/>
              <w:left w:val="nil"/>
              <w:bottom w:val="single" w:sz="4" w:space="0" w:color="000000"/>
              <w:right w:val="single" w:sz="4" w:space="0" w:color="000000"/>
            </w:tcBorders>
            <w:shd w:val="clear" w:color="DBE9F7" w:fill="FFFFFF"/>
            <w:noWrap/>
            <w:vAlign w:val="center"/>
            <w:hideMark/>
          </w:tcPr>
          <w:p w14:paraId="3C79EF17" w14:textId="77777777" w:rsidR="006304E8" w:rsidRPr="004D67D6" w:rsidRDefault="006304E8">
            <w:pPr>
              <w:jc w:val="center"/>
              <w:rPr>
                <w:rFonts w:ascii="Garamond" w:hAnsi="Garamond"/>
                <w:b/>
                <w:bCs/>
                <w:color w:val="000000"/>
              </w:rPr>
            </w:pPr>
            <w:r w:rsidRPr="004D67D6">
              <w:rPr>
                <w:rFonts w:ascii="Garamond" w:hAnsi="Garamond"/>
                <w:b/>
                <w:bCs/>
                <w:color w:val="000000"/>
              </w:rPr>
              <w:t>borrador de nata grafito 724 caja x 24 unidades</w:t>
            </w:r>
          </w:p>
        </w:tc>
        <w:tc>
          <w:tcPr>
            <w:tcW w:w="796" w:type="dxa"/>
            <w:tcBorders>
              <w:top w:val="single" w:sz="4" w:space="0" w:color="auto"/>
              <w:left w:val="nil"/>
              <w:bottom w:val="single" w:sz="4" w:space="0" w:color="000000"/>
              <w:right w:val="single" w:sz="4" w:space="0" w:color="000000"/>
            </w:tcBorders>
            <w:shd w:val="clear" w:color="DBE9F7" w:fill="FFFFFF"/>
            <w:noWrap/>
            <w:vAlign w:val="center"/>
            <w:hideMark/>
          </w:tcPr>
          <w:p w14:paraId="2CD61F7F" w14:textId="77777777" w:rsidR="006304E8" w:rsidRPr="004D67D6" w:rsidRDefault="006304E8">
            <w:pPr>
              <w:jc w:val="center"/>
              <w:rPr>
                <w:rFonts w:ascii="Garamond" w:hAnsi="Garamond"/>
                <w:b/>
                <w:bCs/>
                <w:color w:val="000000"/>
              </w:rPr>
            </w:pPr>
            <w:r w:rsidRPr="004D67D6">
              <w:rPr>
                <w:rFonts w:ascii="Garamond" w:hAnsi="Garamond"/>
                <w:b/>
                <w:bCs/>
                <w:color w:val="000000"/>
              </w:rPr>
              <w:t>12</w:t>
            </w:r>
          </w:p>
        </w:tc>
        <w:tc>
          <w:tcPr>
            <w:tcW w:w="1372" w:type="dxa"/>
            <w:gridSpan w:val="2"/>
            <w:tcBorders>
              <w:top w:val="single" w:sz="4" w:space="0" w:color="auto"/>
              <w:left w:val="nil"/>
              <w:bottom w:val="single" w:sz="4" w:space="0" w:color="000000"/>
              <w:right w:val="single" w:sz="4" w:space="0" w:color="000000"/>
            </w:tcBorders>
            <w:shd w:val="clear" w:color="DBE9F7" w:fill="FFFFFF"/>
            <w:vAlign w:val="center"/>
            <w:hideMark/>
          </w:tcPr>
          <w:p w14:paraId="18629CB2" w14:textId="77777777" w:rsidR="006304E8" w:rsidRPr="004D67D6" w:rsidRDefault="006304E8">
            <w:pPr>
              <w:jc w:val="center"/>
              <w:rPr>
                <w:rFonts w:ascii="Garamond" w:hAnsi="Garamond"/>
                <w:b/>
                <w:bCs/>
                <w:color w:val="000000"/>
              </w:rPr>
            </w:pPr>
            <w:r w:rsidRPr="004D67D6">
              <w:rPr>
                <w:rFonts w:ascii="Garamond" w:hAnsi="Garamond"/>
                <w:b/>
                <w:bCs/>
                <w:color w:val="000000"/>
              </w:rPr>
              <w:t>cajas</w:t>
            </w:r>
          </w:p>
        </w:tc>
      </w:tr>
      <w:tr w:rsidR="006304E8" w:rsidRPr="004D67D6" w14:paraId="234671FE" w14:textId="77777777" w:rsidTr="00580708">
        <w:trPr>
          <w:trHeight w:val="1269"/>
          <w:jc w:val="center"/>
        </w:trPr>
        <w:tc>
          <w:tcPr>
            <w:tcW w:w="1551" w:type="dxa"/>
            <w:tcBorders>
              <w:top w:val="single" w:sz="4" w:space="0" w:color="auto"/>
              <w:left w:val="single" w:sz="4" w:space="0" w:color="000000"/>
              <w:bottom w:val="single" w:sz="4" w:space="0" w:color="000000"/>
              <w:right w:val="single" w:sz="4" w:space="0" w:color="000000"/>
            </w:tcBorders>
            <w:shd w:val="clear" w:color="DBE9F7" w:fill="FFFFFF"/>
            <w:noWrap/>
            <w:vAlign w:val="center"/>
            <w:hideMark/>
          </w:tcPr>
          <w:p w14:paraId="2B7441FF" w14:textId="77777777" w:rsidR="006304E8" w:rsidRPr="004D67D6" w:rsidRDefault="006304E8">
            <w:pPr>
              <w:jc w:val="center"/>
              <w:rPr>
                <w:rFonts w:ascii="Garamond" w:hAnsi="Garamond"/>
                <w:b/>
                <w:bCs/>
                <w:color w:val="000000"/>
              </w:rPr>
            </w:pPr>
            <w:r w:rsidRPr="004D67D6">
              <w:rPr>
                <w:rFonts w:ascii="Garamond" w:hAnsi="Garamond"/>
                <w:b/>
                <w:bCs/>
                <w:color w:val="000000"/>
              </w:rPr>
              <w:t>Plantillas</w:t>
            </w:r>
          </w:p>
        </w:tc>
        <w:tc>
          <w:tcPr>
            <w:tcW w:w="4770" w:type="dxa"/>
            <w:tcBorders>
              <w:top w:val="single" w:sz="4" w:space="0" w:color="auto"/>
              <w:left w:val="nil"/>
              <w:bottom w:val="single" w:sz="4" w:space="0" w:color="000000"/>
              <w:right w:val="single" w:sz="4" w:space="0" w:color="000000"/>
            </w:tcBorders>
            <w:shd w:val="clear" w:color="DBE9F7" w:fill="FFFFFF"/>
            <w:noWrap/>
            <w:vAlign w:val="center"/>
            <w:hideMark/>
          </w:tcPr>
          <w:p w14:paraId="261499EC" w14:textId="77777777" w:rsidR="006304E8" w:rsidRPr="004D67D6" w:rsidRDefault="006304E8">
            <w:pPr>
              <w:jc w:val="center"/>
              <w:rPr>
                <w:rFonts w:ascii="Garamond" w:hAnsi="Garamond"/>
                <w:b/>
                <w:bCs/>
                <w:color w:val="000000"/>
              </w:rPr>
            </w:pPr>
            <w:r w:rsidRPr="004D67D6">
              <w:rPr>
                <w:rFonts w:ascii="Garamond" w:hAnsi="Garamond"/>
                <w:b/>
                <w:bCs/>
                <w:color w:val="000000"/>
              </w:rPr>
              <w:t>Plantillas con formas para diseño</w:t>
            </w:r>
          </w:p>
        </w:tc>
        <w:tc>
          <w:tcPr>
            <w:tcW w:w="796" w:type="dxa"/>
            <w:tcBorders>
              <w:top w:val="single" w:sz="4" w:space="0" w:color="auto"/>
              <w:left w:val="nil"/>
              <w:bottom w:val="single" w:sz="4" w:space="0" w:color="000000"/>
              <w:right w:val="single" w:sz="4" w:space="0" w:color="000000"/>
            </w:tcBorders>
            <w:shd w:val="clear" w:color="DBE9F7" w:fill="FFFFFF"/>
            <w:noWrap/>
            <w:vAlign w:val="center"/>
            <w:hideMark/>
          </w:tcPr>
          <w:p w14:paraId="7F61B4BE" w14:textId="77777777" w:rsidR="006304E8" w:rsidRPr="004D67D6" w:rsidRDefault="006304E8">
            <w:pPr>
              <w:jc w:val="center"/>
              <w:rPr>
                <w:rFonts w:ascii="Garamond" w:hAnsi="Garamond"/>
                <w:b/>
                <w:bCs/>
                <w:color w:val="000000"/>
              </w:rPr>
            </w:pPr>
            <w:r w:rsidRPr="004D67D6">
              <w:rPr>
                <w:rFonts w:ascii="Garamond" w:hAnsi="Garamond"/>
                <w:b/>
                <w:bCs/>
                <w:color w:val="000000"/>
              </w:rPr>
              <w:t>20</w:t>
            </w:r>
          </w:p>
        </w:tc>
        <w:tc>
          <w:tcPr>
            <w:tcW w:w="1372" w:type="dxa"/>
            <w:gridSpan w:val="2"/>
            <w:tcBorders>
              <w:top w:val="single" w:sz="4" w:space="0" w:color="auto"/>
              <w:left w:val="nil"/>
              <w:bottom w:val="single" w:sz="4" w:space="0" w:color="000000"/>
              <w:right w:val="single" w:sz="4" w:space="0" w:color="000000"/>
            </w:tcBorders>
            <w:shd w:val="clear" w:color="DBE9F7" w:fill="FFFFFF"/>
            <w:vAlign w:val="center"/>
            <w:hideMark/>
          </w:tcPr>
          <w:p w14:paraId="12DC2A10" w14:textId="77777777" w:rsidR="006304E8" w:rsidRPr="004D67D6" w:rsidRDefault="006304E8">
            <w:pPr>
              <w:jc w:val="center"/>
              <w:rPr>
                <w:rFonts w:ascii="Garamond" w:hAnsi="Garamond"/>
                <w:b/>
                <w:bCs/>
                <w:color w:val="000000"/>
              </w:rPr>
            </w:pPr>
            <w:r w:rsidRPr="004D67D6">
              <w:rPr>
                <w:rFonts w:ascii="Garamond" w:hAnsi="Garamond"/>
                <w:b/>
                <w:bCs/>
                <w:color w:val="000000"/>
              </w:rPr>
              <w:t>unidades</w:t>
            </w:r>
          </w:p>
        </w:tc>
      </w:tr>
      <w:tr w:rsidR="006304E8" w:rsidRPr="004D67D6" w14:paraId="5ADF8145" w14:textId="77777777" w:rsidTr="00580708">
        <w:trPr>
          <w:trHeight w:val="1269"/>
          <w:jc w:val="center"/>
        </w:trPr>
        <w:tc>
          <w:tcPr>
            <w:tcW w:w="1551" w:type="dxa"/>
            <w:tcBorders>
              <w:top w:val="nil"/>
              <w:left w:val="single" w:sz="4" w:space="0" w:color="000000"/>
              <w:bottom w:val="single" w:sz="4" w:space="0" w:color="000000"/>
              <w:right w:val="single" w:sz="4" w:space="0" w:color="000000"/>
            </w:tcBorders>
            <w:shd w:val="clear" w:color="DBE9F7" w:fill="FFFFFF"/>
            <w:noWrap/>
            <w:vAlign w:val="center"/>
            <w:hideMark/>
          </w:tcPr>
          <w:p w14:paraId="608FF05E" w14:textId="77777777" w:rsidR="006304E8" w:rsidRPr="004D67D6" w:rsidRDefault="006304E8">
            <w:pPr>
              <w:jc w:val="center"/>
              <w:rPr>
                <w:rFonts w:ascii="Garamond" w:hAnsi="Garamond"/>
                <w:b/>
                <w:bCs/>
                <w:color w:val="000000"/>
              </w:rPr>
            </w:pPr>
            <w:r w:rsidRPr="004D67D6">
              <w:rPr>
                <w:rFonts w:ascii="Garamond" w:hAnsi="Garamond"/>
                <w:b/>
                <w:bCs/>
                <w:color w:val="000000"/>
              </w:rPr>
              <w:t>Impresiones</w:t>
            </w:r>
          </w:p>
        </w:tc>
        <w:tc>
          <w:tcPr>
            <w:tcW w:w="4770" w:type="dxa"/>
            <w:tcBorders>
              <w:top w:val="nil"/>
              <w:left w:val="nil"/>
              <w:bottom w:val="single" w:sz="4" w:space="0" w:color="000000"/>
              <w:right w:val="single" w:sz="4" w:space="0" w:color="000000"/>
            </w:tcBorders>
            <w:shd w:val="clear" w:color="DBE9F7" w:fill="FFFFFF"/>
            <w:vAlign w:val="center"/>
            <w:hideMark/>
          </w:tcPr>
          <w:p w14:paraId="0D0530DA" w14:textId="0487A5A4" w:rsidR="006304E8" w:rsidRPr="004D67D6" w:rsidRDefault="006304E8">
            <w:pPr>
              <w:jc w:val="center"/>
              <w:rPr>
                <w:rFonts w:ascii="Garamond" w:hAnsi="Garamond"/>
                <w:b/>
                <w:bCs/>
                <w:color w:val="000000"/>
              </w:rPr>
            </w:pPr>
            <w:r w:rsidRPr="004D67D6">
              <w:rPr>
                <w:rFonts w:ascii="Garamond" w:hAnsi="Garamond"/>
                <w:b/>
                <w:bCs/>
                <w:color w:val="000000"/>
              </w:rPr>
              <w:t>Impresión digital de alta calidad de los bocetos.</w:t>
            </w:r>
            <w:r w:rsidR="00560AED" w:rsidRPr="004D67D6">
              <w:rPr>
                <w:rFonts w:ascii="Garamond" w:hAnsi="Garamond"/>
                <w:b/>
                <w:bCs/>
                <w:color w:val="000000"/>
              </w:rPr>
              <w:t xml:space="preserve"> </w:t>
            </w:r>
            <w:r w:rsidRPr="004D67D6">
              <w:rPr>
                <w:rFonts w:ascii="Garamond" w:hAnsi="Garamond"/>
                <w:b/>
                <w:bCs/>
                <w:color w:val="000000"/>
              </w:rPr>
              <w:t xml:space="preserve">Bolsa a monto agotable, de servicios y materiales, será destinada al uso exclusivo de las actividades mencionadas en el anexo </w:t>
            </w:r>
            <w:r w:rsidR="00560AED" w:rsidRPr="004D67D6">
              <w:rPr>
                <w:rFonts w:ascii="Garamond" w:hAnsi="Garamond"/>
                <w:b/>
                <w:bCs/>
                <w:color w:val="000000"/>
              </w:rPr>
              <w:t>técnico</w:t>
            </w:r>
          </w:p>
        </w:tc>
        <w:tc>
          <w:tcPr>
            <w:tcW w:w="796" w:type="dxa"/>
            <w:tcBorders>
              <w:top w:val="nil"/>
              <w:left w:val="nil"/>
              <w:bottom w:val="single" w:sz="4" w:space="0" w:color="000000"/>
              <w:right w:val="single" w:sz="4" w:space="0" w:color="000000"/>
            </w:tcBorders>
            <w:shd w:val="clear" w:color="DBE9F7" w:fill="FFFFFF"/>
            <w:noWrap/>
            <w:vAlign w:val="center"/>
            <w:hideMark/>
          </w:tcPr>
          <w:p w14:paraId="1B2FC17C" w14:textId="77777777" w:rsidR="006304E8" w:rsidRPr="004D67D6" w:rsidRDefault="006304E8">
            <w:pPr>
              <w:jc w:val="center"/>
              <w:rPr>
                <w:rFonts w:ascii="Garamond" w:hAnsi="Garamond"/>
                <w:b/>
                <w:bCs/>
                <w:color w:val="000000"/>
              </w:rPr>
            </w:pPr>
            <w:r w:rsidRPr="004D67D6">
              <w:rPr>
                <w:rFonts w:ascii="Garamond" w:hAnsi="Garamond"/>
                <w:b/>
                <w:bCs/>
                <w:color w:val="000000"/>
              </w:rPr>
              <w:t>1</w:t>
            </w:r>
          </w:p>
        </w:tc>
        <w:tc>
          <w:tcPr>
            <w:tcW w:w="1372" w:type="dxa"/>
            <w:gridSpan w:val="2"/>
            <w:tcBorders>
              <w:top w:val="nil"/>
              <w:left w:val="nil"/>
              <w:bottom w:val="single" w:sz="4" w:space="0" w:color="000000"/>
              <w:right w:val="single" w:sz="4" w:space="0" w:color="000000"/>
            </w:tcBorders>
            <w:shd w:val="clear" w:color="DBE9F7" w:fill="FFFFFF"/>
            <w:vAlign w:val="center"/>
            <w:hideMark/>
          </w:tcPr>
          <w:p w14:paraId="37DE012A" w14:textId="77777777" w:rsidR="006304E8" w:rsidRPr="004D67D6" w:rsidRDefault="006304E8">
            <w:pPr>
              <w:jc w:val="center"/>
              <w:rPr>
                <w:rFonts w:ascii="Garamond" w:hAnsi="Garamond"/>
                <w:b/>
                <w:bCs/>
                <w:color w:val="000000"/>
              </w:rPr>
            </w:pPr>
            <w:r w:rsidRPr="004D67D6">
              <w:rPr>
                <w:rFonts w:ascii="Garamond" w:hAnsi="Garamond"/>
                <w:b/>
                <w:bCs/>
                <w:color w:val="000000"/>
              </w:rPr>
              <w:t>global</w:t>
            </w:r>
          </w:p>
        </w:tc>
      </w:tr>
      <w:tr w:rsidR="006304E8" w:rsidRPr="004D67D6" w14:paraId="61E92327" w14:textId="77777777" w:rsidTr="00580708">
        <w:trPr>
          <w:trHeight w:val="2670"/>
          <w:jc w:val="center"/>
        </w:trPr>
        <w:tc>
          <w:tcPr>
            <w:tcW w:w="1551" w:type="dxa"/>
            <w:tcBorders>
              <w:top w:val="nil"/>
              <w:left w:val="single" w:sz="4" w:space="0" w:color="000000"/>
              <w:bottom w:val="single" w:sz="4" w:space="0" w:color="000000"/>
              <w:right w:val="single" w:sz="4" w:space="0" w:color="000000"/>
            </w:tcBorders>
            <w:shd w:val="clear" w:color="DBE9F7" w:fill="FFFFFF"/>
            <w:noWrap/>
            <w:vAlign w:val="center"/>
            <w:hideMark/>
          </w:tcPr>
          <w:p w14:paraId="4B6F2C2D" w14:textId="0759D40B" w:rsidR="006304E8" w:rsidRPr="004D67D6" w:rsidRDefault="00560AED">
            <w:pPr>
              <w:jc w:val="center"/>
              <w:rPr>
                <w:rFonts w:ascii="Garamond" w:hAnsi="Garamond"/>
                <w:b/>
                <w:bCs/>
                <w:color w:val="000000"/>
              </w:rPr>
            </w:pPr>
            <w:r w:rsidRPr="004D67D6">
              <w:rPr>
                <w:rFonts w:ascii="Garamond" w:hAnsi="Garamond"/>
                <w:b/>
                <w:bCs/>
                <w:color w:val="000000"/>
              </w:rPr>
              <w:t>Elaboración</w:t>
            </w:r>
            <w:r w:rsidR="006304E8" w:rsidRPr="004D67D6">
              <w:rPr>
                <w:rFonts w:ascii="Garamond" w:hAnsi="Garamond"/>
                <w:b/>
                <w:bCs/>
                <w:color w:val="000000"/>
              </w:rPr>
              <w:t xml:space="preserve"> del mural</w:t>
            </w:r>
          </w:p>
        </w:tc>
        <w:tc>
          <w:tcPr>
            <w:tcW w:w="4770" w:type="dxa"/>
            <w:tcBorders>
              <w:top w:val="nil"/>
              <w:left w:val="nil"/>
              <w:bottom w:val="single" w:sz="4" w:space="0" w:color="000000"/>
              <w:right w:val="single" w:sz="4" w:space="0" w:color="000000"/>
            </w:tcBorders>
            <w:shd w:val="clear" w:color="DBE9F7" w:fill="FFFFFF"/>
            <w:vAlign w:val="center"/>
            <w:hideMark/>
          </w:tcPr>
          <w:p w14:paraId="02FE9AB6" w14:textId="1C286830" w:rsidR="006304E8" w:rsidRPr="004D67D6" w:rsidRDefault="006304E8" w:rsidP="00560AED">
            <w:pPr>
              <w:jc w:val="center"/>
              <w:rPr>
                <w:rFonts w:ascii="Garamond" w:hAnsi="Garamond"/>
                <w:b/>
                <w:bCs/>
                <w:color w:val="000000"/>
              </w:rPr>
            </w:pPr>
            <w:r w:rsidRPr="004D67D6">
              <w:rPr>
                <w:rFonts w:ascii="Garamond" w:hAnsi="Garamond"/>
                <w:b/>
                <w:bCs/>
                <w:color w:val="000000"/>
              </w:rPr>
              <w:t xml:space="preserve">Bolsa a monto agotable, de servicios y materiales, será destinada al uso exclusivo de las actividades mencionadas en el anexo </w:t>
            </w:r>
            <w:r w:rsidR="00560AED" w:rsidRPr="004D67D6">
              <w:rPr>
                <w:rFonts w:ascii="Garamond" w:hAnsi="Garamond"/>
                <w:b/>
                <w:bCs/>
                <w:color w:val="000000"/>
              </w:rPr>
              <w:t>técnico</w:t>
            </w:r>
            <w:r w:rsidRPr="004D67D6">
              <w:rPr>
                <w:rFonts w:ascii="Garamond" w:hAnsi="Garamond"/>
                <w:b/>
                <w:bCs/>
                <w:color w:val="000000"/>
              </w:rPr>
              <w:t xml:space="preserve"> </w:t>
            </w:r>
            <w:r w:rsidRPr="004D67D6">
              <w:rPr>
                <w:rFonts w:ascii="Garamond" w:hAnsi="Garamond"/>
                <w:b/>
                <w:bCs/>
                <w:color w:val="000000"/>
              </w:rPr>
              <w:br/>
            </w:r>
            <w:r w:rsidRPr="004D67D6">
              <w:rPr>
                <w:rFonts w:ascii="Garamond" w:hAnsi="Garamond"/>
                <w:b/>
                <w:bCs/>
                <w:color w:val="000000"/>
              </w:rPr>
              <w:br/>
              <w:t>Pinturas especializadas para mural y/o exteriores (resistentes al clima y diseñada para murales - Cantidad variable según el tamaño del mural y el diseño ).</w:t>
            </w:r>
            <w:r w:rsidRPr="004D67D6">
              <w:rPr>
                <w:rFonts w:ascii="Garamond" w:hAnsi="Garamond"/>
                <w:b/>
                <w:bCs/>
                <w:color w:val="000000"/>
              </w:rPr>
              <w:br/>
              <w:t xml:space="preserve"> Brochas de diferentes tamaños.</w:t>
            </w:r>
            <w:r w:rsidRPr="004D67D6">
              <w:rPr>
                <w:rFonts w:ascii="Garamond" w:hAnsi="Garamond"/>
                <w:b/>
                <w:bCs/>
                <w:color w:val="000000"/>
              </w:rPr>
              <w:br/>
              <w:t>Rodillos y bandejas para pintura.</w:t>
            </w:r>
            <w:r w:rsidRPr="004D67D6">
              <w:rPr>
                <w:rFonts w:ascii="Garamond" w:hAnsi="Garamond"/>
                <w:b/>
                <w:bCs/>
                <w:color w:val="000000"/>
              </w:rPr>
              <w:br/>
              <w:t xml:space="preserve"> Cinta de enmascarar.</w:t>
            </w:r>
            <w:r w:rsidRPr="004D67D6">
              <w:rPr>
                <w:rFonts w:ascii="Garamond" w:hAnsi="Garamond"/>
                <w:b/>
                <w:bCs/>
                <w:color w:val="000000"/>
              </w:rPr>
              <w:br/>
              <w:t xml:space="preserve"> Lápices y carboncillo para trazar el diseño.</w:t>
            </w:r>
            <w:r w:rsidRPr="004D67D6">
              <w:rPr>
                <w:rFonts w:ascii="Garamond" w:hAnsi="Garamond"/>
                <w:b/>
                <w:bCs/>
                <w:color w:val="000000"/>
              </w:rPr>
              <w:br/>
            </w:r>
            <w:r w:rsidRPr="004D67D6">
              <w:rPr>
                <w:rFonts w:ascii="Garamond" w:hAnsi="Garamond"/>
                <w:b/>
                <w:bCs/>
                <w:color w:val="000000"/>
              </w:rPr>
              <w:lastRenderedPageBreak/>
              <w:t xml:space="preserve"> Andamios o escaleras (si el mural está en altura).</w:t>
            </w:r>
            <w:r w:rsidRPr="004D67D6">
              <w:rPr>
                <w:rFonts w:ascii="Garamond" w:hAnsi="Garamond"/>
                <w:b/>
                <w:bCs/>
                <w:color w:val="000000"/>
              </w:rPr>
              <w:br/>
              <w:t xml:space="preserve"> Recipientes para agua.</w:t>
            </w:r>
            <w:r w:rsidRPr="004D67D6">
              <w:rPr>
                <w:rFonts w:ascii="Garamond" w:hAnsi="Garamond"/>
                <w:b/>
                <w:bCs/>
                <w:color w:val="000000"/>
              </w:rPr>
              <w:br/>
              <w:t>Trapos y esponjas para limpiar.</w:t>
            </w:r>
            <w:r w:rsidRPr="004D67D6">
              <w:rPr>
                <w:rFonts w:ascii="Garamond" w:hAnsi="Garamond"/>
                <w:b/>
                <w:bCs/>
                <w:color w:val="000000"/>
              </w:rPr>
              <w:br/>
              <w:t>Guantes de nitrilo.</w:t>
            </w:r>
          </w:p>
        </w:tc>
        <w:tc>
          <w:tcPr>
            <w:tcW w:w="796" w:type="dxa"/>
            <w:tcBorders>
              <w:top w:val="nil"/>
              <w:left w:val="nil"/>
              <w:bottom w:val="single" w:sz="4" w:space="0" w:color="000000"/>
              <w:right w:val="single" w:sz="4" w:space="0" w:color="000000"/>
            </w:tcBorders>
            <w:shd w:val="clear" w:color="DBE9F7" w:fill="FFFFFF"/>
            <w:noWrap/>
            <w:vAlign w:val="center"/>
            <w:hideMark/>
          </w:tcPr>
          <w:p w14:paraId="7C81DBDB" w14:textId="77777777" w:rsidR="006304E8" w:rsidRPr="004D67D6" w:rsidRDefault="006304E8">
            <w:pPr>
              <w:jc w:val="center"/>
              <w:rPr>
                <w:rFonts w:ascii="Garamond" w:hAnsi="Garamond"/>
                <w:b/>
                <w:bCs/>
                <w:color w:val="000000"/>
              </w:rPr>
            </w:pPr>
            <w:r w:rsidRPr="004D67D6">
              <w:rPr>
                <w:rFonts w:ascii="Garamond" w:hAnsi="Garamond"/>
                <w:b/>
                <w:bCs/>
                <w:color w:val="000000"/>
              </w:rPr>
              <w:lastRenderedPageBreak/>
              <w:t>1</w:t>
            </w:r>
          </w:p>
        </w:tc>
        <w:tc>
          <w:tcPr>
            <w:tcW w:w="1372" w:type="dxa"/>
            <w:gridSpan w:val="2"/>
            <w:tcBorders>
              <w:top w:val="nil"/>
              <w:left w:val="nil"/>
              <w:bottom w:val="single" w:sz="4" w:space="0" w:color="000000"/>
              <w:right w:val="single" w:sz="4" w:space="0" w:color="000000"/>
            </w:tcBorders>
            <w:shd w:val="clear" w:color="DBE9F7" w:fill="FFFFFF"/>
            <w:vAlign w:val="center"/>
            <w:hideMark/>
          </w:tcPr>
          <w:p w14:paraId="4B6AF941" w14:textId="77777777" w:rsidR="006304E8" w:rsidRPr="004D67D6" w:rsidRDefault="006304E8">
            <w:pPr>
              <w:jc w:val="center"/>
              <w:rPr>
                <w:rFonts w:ascii="Garamond" w:hAnsi="Garamond"/>
                <w:b/>
                <w:bCs/>
                <w:color w:val="000000"/>
              </w:rPr>
            </w:pPr>
            <w:r w:rsidRPr="004D67D6">
              <w:rPr>
                <w:rFonts w:ascii="Garamond" w:hAnsi="Garamond"/>
                <w:b/>
                <w:bCs/>
                <w:color w:val="000000"/>
              </w:rPr>
              <w:t>global</w:t>
            </w:r>
          </w:p>
        </w:tc>
      </w:tr>
      <w:tr w:rsidR="006304E8" w:rsidRPr="004D67D6" w14:paraId="2B8CAE1E" w14:textId="77777777" w:rsidTr="00580708">
        <w:trPr>
          <w:trHeight w:val="1269"/>
          <w:jc w:val="center"/>
        </w:trPr>
        <w:tc>
          <w:tcPr>
            <w:tcW w:w="1551" w:type="dxa"/>
            <w:tcBorders>
              <w:top w:val="nil"/>
              <w:left w:val="single" w:sz="4" w:space="0" w:color="000000"/>
              <w:bottom w:val="single" w:sz="4" w:space="0" w:color="000000"/>
              <w:right w:val="single" w:sz="4" w:space="0" w:color="000000"/>
            </w:tcBorders>
            <w:shd w:val="clear" w:color="DBE9F7" w:fill="FFFFFF"/>
            <w:noWrap/>
            <w:vAlign w:val="center"/>
            <w:hideMark/>
          </w:tcPr>
          <w:p w14:paraId="47F688A0" w14:textId="77777777" w:rsidR="006304E8" w:rsidRPr="004D67D6" w:rsidRDefault="006304E8">
            <w:pPr>
              <w:jc w:val="center"/>
              <w:rPr>
                <w:rFonts w:ascii="Garamond" w:hAnsi="Garamond"/>
                <w:b/>
                <w:bCs/>
                <w:color w:val="000000"/>
              </w:rPr>
            </w:pPr>
            <w:r w:rsidRPr="004D67D6">
              <w:rPr>
                <w:rFonts w:ascii="Garamond" w:hAnsi="Garamond"/>
                <w:b/>
                <w:bCs/>
                <w:color w:val="000000"/>
              </w:rPr>
              <w:t>Mapa gran formato</w:t>
            </w:r>
          </w:p>
        </w:tc>
        <w:tc>
          <w:tcPr>
            <w:tcW w:w="4770" w:type="dxa"/>
            <w:tcBorders>
              <w:top w:val="nil"/>
              <w:left w:val="nil"/>
              <w:bottom w:val="single" w:sz="4" w:space="0" w:color="000000"/>
              <w:right w:val="single" w:sz="4" w:space="0" w:color="000000"/>
            </w:tcBorders>
            <w:shd w:val="clear" w:color="DBE9F7" w:fill="FFFFFF"/>
            <w:vAlign w:val="center"/>
            <w:hideMark/>
          </w:tcPr>
          <w:p w14:paraId="57E44CD2" w14:textId="77777777" w:rsidR="006304E8" w:rsidRPr="004D67D6" w:rsidRDefault="006304E8">
            <w:pPr>
              <w:jc w:val="center"/>
              <w:rPr>
                <w:rFonts w:ascii="Garamond" w:hAnsi="Garamond"/>
                <w:b/>
                <w:bCs/>
                <w:color w:val="000000"/>
              </w:rPr>
            </w:pPr>
            <w:r w:rsidRPr="004D67D6">
              <w:rPr>
                <w:rFonts w:ascii="Garamond" w:hAnsi="Garamond"/>
                <w:b/>
                <w:bCs/>
                <w:color w:val="000000"/>
              </w:rPr>
              <w:t xml:space="preserve"> Mapa de la localidad de Kennedy con barrios y </w:t>
            </w:r>
            <w:proofErr w:type="spellStart"/>
            <w:r w:rsidRPr="004D67D6">
              <w:rPr>
                <w:rFonts w:ascii="Garamond" w:hAnsi="Garamond"/>
                <w:b/>
                <w:bCs/>
                <w:color w:val="000000"/>
              </w:rPr>
              <w:t>upz</w:t>
            </w:r>
            <w:proofErr w:type="spellEnd"/>
            <w:r w:rsidRPr="004D67D6">
              <w:rPr>
                <w:rFonts w:ascii="Garamond" w:hAnsi="Garamond"/>
                <w:b/>
                <w:bCs/>
                <w:color w:val="000000"/>
              </w:rPr>
              <w:t xml:space="preserve"> a full color en gran formato</w:t>
            </w:r>
          </w:p>
        </w:tc>
        <w:tc>
          <w:tcPr>
            <w:tcW w:w="796" w:type="dxa"/>
            <w:tcBorders>
              <w:top w:val="nil"/>
              <w:left w:val="nil"/>
              <w:bottom w:val="single" w:sz="4" w:space="0" w:color="000000"/>
              <w:right w:val="single" w:sz="4" w:space="0" w:color="000000"/>
            </w:tcBorders>
            <w:shd w:val="clear" w:color="DBE9F7" w:fill="FFFFFF"/>
            <w:noWrap/>
            <w:vAlign w:val="center"/>
            <w:hideMark/>
          </w:tcPr>
          <w:p w14:paraId="6C64074D" w14:textId="77777777" w:rsidR="006304E8" w:rsidRPr="004D67D6" w:rsidRDefault="006304E8">
            <w:pPr>
              <w:jc w:val="center"/>
              <w:rPr>
                <w:rFonts w:ascii="Garamond" w:hAnsi="Garamond"/>
                <w:b/>
                <w:bCs/>
                <w:color w:val="000000"/>
              </w:rPr>
            </w:pPr>
            <w:r w:rsidRPr="004D67D6">
              <w:rPr>
                <w:rFonts w:ascii="Garamond" w:hAnsi="Garamond"/>
                <w:b/>
                <w:bCs/>
                <w:color w:val="000000"/>
              </w:rPr>
              <w:t>1</w:t>
            </w:r>
          </w:p>
        </w:tc>
        <w:tc>
          <w:tcPr>
            <w:tcW w:w="1372" w:type="dxa"/>
            <w:gridSpan w:val="2"/>
            <w:tcBorders>
              <w:top w:val="nil"/>
              <w:left w:val="nil"/>
              <w:bottom w:val="single" w:sz="4" w:space="0" w:color="000000"/>
              <w:right w:val="single" w:sz="4" w:space="0" w:color="000000"/>
            </w:tcBorders>
            <w:shd w:val="clear" w:color="DBE9F7" w:fill="FFFFFF"/>
            <w:vAlign w:val="center"/>
            <w:hideMark/>
          </w:tcPr>
          <w:p w14:paraId="4322DD32" w14:textId="77777777" w:rsidR="006304E8" w:rsidRPr="004D67D6" w:rsidRDefault="006304E8">
            <w:pPr>
              <w:jc w:val="center"/>
              <w:rPr>
                <w:rFonts w:ascii="Garamond" w:hAnsi="Garamond"/>
                <w:b/>
                <w:bCs/>
                <w:color w:val="000000"/>
              </w:rPr>
            </w:pPr>
            <w:r w:rsidRPr="004D67D6">
              <w:rPr>
                <w:rFonts w:ascii="Garamond" w:hAnsi="Garamond"/>
                <w:b/>
                <w:bCs/>
                <w:color w:val="000000"/>
              </w:rPr>
              <w:t>unidades</w:t>
            </w:r>
          </w:p>
        </w:tc>
      </w:tr>
    </w:tbl>
    <w:p w14:paraId="62A45306" w14:textId="77777777" w:rsidR="006304E8" w:rsidRPr="004D67D6" w:rsidRDefault="006304E8" w:rsidP="00C21A8D">
      <w:pPr>
        <w:jc w:val="both"/>
        <w:rPr>
          <w:rFonts w:ascii="Garamond" w:eastAsia="Times" w:hAnsi="Garamond" w:cs="Arial"/>
          <w:color w:val="000000" w:themeColor="text1"/>
        </w:rPr>
      </w:pPr>
    </w:p>
    <w:p w14:paraId="547BC35C" w14:textId="77777777" w:rsidR="001F4EAF" w:rsidRPr="004D67D6" w:rsidRDefault="001F4EAF" w:rsidP="00590B03">
      <w:pPr>
        <w:jc w:val="both"/>
        <w:rPr>
          <w:rFonts w:ascii="Garamond" w:eastAsia="Times" w:hAnsi="Garamond" w:cs="Arial"/>
          <w:color w:val="000000" w:themeColor="text1"/>
        </w:rPr>
      </w:pPr>
    </w:p>
    <w:p w14:paraId="73F5116E" w14:textId="1DCD9AE7" w:rsidR="00F02317" w:rsidRPr="004D67D6" w:rsidRDefault="00F02317" w:rsidP="00F02317">
      <w:pPr>
        <w:jc w:val="both"/>
        <w:rPr>
          <w:rFonts w:ascii="Garamond" w:eastAsia="Times" w:hAnsi="Garamond" w:cs="Arial"/>
          <w:color w:val="000000" w:themeColor="text1"/>
        </w:rPr>
      </w:pPr>
      <w:r w:rsidRPr="004D67D6">
        <w:rPr>
          <w:rFonts w:ascii="Garamond" w:eastAsia="Times" w:hAnsi="Garamond" w:cs="Arial"/>
          <w:color w:val="000000" w:themeColor="text1"/>
        </w:rPr>
        <w:t>Para la Publicación de Avances</w:t>
      </w:r>
      <w:r w:rsidR="006D3DBA" w:rsidRPr="004D67D6">
        <w:rPr>
          <w:rFonts w:ascii="Garamond" w:eastAsia="Times" w:hAnsi="Garamond" w:cs="Arial"/>
          <w:color w:val="000000" w:themeColor="text1"/>
        </w:rPr>
        <w:t xml:space="preserve"> y resultado final</w:t>
      </w:r>
      <w:r w:rsidRPr="004D67D6">
        <w:rPr>
          <w:rFonts w:ascii="Garamond" w:eastAsia="Times" w:hAnsi="Garamond" w:cs="Arial"/>
          <w:color w:val="000000" w:themeColor="text1"/>
        </w:rPr>
        <w:t>:</w:t>
      </w:r>
    </w:p>
    <w:p w14:paraId="1BAAADD0" w14:textId="77777777" w:rsidR="00F02317" w:rsidRPr="004D67D6" w:rsidRDefault="00F02317" w:rsidP="00F02317">
      <w:pPr>
        <w:jc w:val="both"/>
        <w:rPr>
          <w:rFonts w:ascii="Garamond" w:eastAsia="Times" w:hAnsi="Garamond" w:cs="Arial"/>
          <w:b/>
          <w:bCs/>
          <w:color w:val="000000" w:themeColor="text1"/>
        </w:rPr>
      </w:pPr>
    </w:p>
    <w:p w14:paraId="38C550A1" w14:textId="77777777" w:rsidR="00373BBB" w:rsidRPr="004D67D6" w:rsidRDefault="00373BBB" w:rsidP="00373BBB">
      <w:pPr>
        <w:jc w:val="both"/>
        <w:rPr>
          <w:rFonts w:ascii="Garamond" w:eastAsia="Times" w:hAnsi="Garamond" w:cs="Arial"/>
          <w:color w:val="000000" w:themeColor="text1"/>
        </w:rPr>
      </w:pPr>
      <w:r w:rsidRPr="004D67D6">
        <w:rPr>
          <w:rFonts w:ascii="Garamond" w:eastAsia="Times" w:hAnsi="Garamond" w:cs="Arial"/>
          <w:color w:val="000000" w:themeColor="text1"/>
        </w:rPr>
        <w:t>Elementos a utilizar:</w:t>
      </w:r>
    </w:p>
    <w:p w14:paraId="4B1DE5F1" w14:textId="77777777" w:rsidR="00F02317" w:rsidRPr="004D67D6" w:rsidRDefault="00F02317" w:rsidP="00F02317">
      <w:pPr>
        <w:jc w:val="both"/>
        <w:rPr>
          <w:rFonts w:ascii="Garamond" w:eastAsia="Times" w:hAnsi="Garamond" w:cs="Arial"/>
          <w:b/>
          <w:bCs/>
          <w:color w:val="000000" w:themeColor="text1"/>
        </w:rPr>
      </w:pPr>
    </w:p>
    <w:p w14:paraId="550B2FE2" w14:textId="424E336A" w:rsidR="00F02317" w:rsidRPr="004D67D6" w:rsidRDefault="00F02317" w:rsidP="00F02317">
      <w:pPr>
        <w:jc w:val="both"/>
        <w:rPr>
          <w:rFonts w:ascii="Garamond" w:eastAsia="Times" w:hAnsi="Garamond" w:cs="Arial"/>
          <w:color w:val="000000" w:themeColor="text1"/>
        </w:rPr>
      </w:pPr>
      <w:r w:rsidRPr="004D67D6">
        <w:rPr>
          <w:rFonts w:ascii="Garamond" w:eastAsia="Times" w:hAnsi="Garamond" w:cs="Arial"/>
          <w:color w:val="000000" w:themeColor="text1"/>
        </w:rPr>
        <w:t>Redes sociales: Plataformas digitales (Facebook, Instagram, Twitter, cuentas institucionales y de entidades).</w:t>
      </w:r>
    </w:p>
    <w:p w14:paraId="2938C912" w14:textId="1F71F26E" w:rsidR="00F02317" w:rsidRPr="004D67D6" w:rsidRDefault="00F02317" w:rsidP="00F02317">
      <w:pPr>
        <w:jc w:val="both"/>
        <w:rPr>
          <w:rFonts w:ascii="Garamond" w:eastAsia="Times" w:hAnsi="Garamond" w:cs="Arial"/>
          <w:color w:val="000000" w:themeColor="text1"/>
        </w:rPr>
      </w:pPr>
      <w:r w:rsidRPr="004D67D6">
        <w:rPr>
          <w:rFonts w:ascii="Garamond" w:eastAsia="Times" w:hAnsi="Garamond" w:cs="Arial"/>
          <w:color w:val="000000" w:themeColor="text1"/>
        </w:rPr>
        <w:t>Murales temporales: tableros, cartulinas grandes, marcadores borrables.</w:t>
      </w:r>
    </w:p>
    <w:p w14:paraId="716E2B44" w14:textId="77777777" w:rsidR="00373BBB" w:rsidRPr="004D67D6" w:rsidRDefault="00373BBB" w:rsidP="00F02317">
      <w:pPr>
        <w:jc w:val="both"/>
        <w:rPr>
          <w:rFonts w:ascii="Garamond" w:eastAsia="Times" w:hAnsi="Garamond" w:cs="Arial"/>
          <w:color w:val="000000" w:themeColor="text1"/>
        </w:rPr>
      </w:pPr>
    </w:p>
    <w:p w14:paraId="2EB44672" w14:textId="54FF4593" w:rsidR="00373BBB" w:rsidRPr="004D67D6" w:rsidRDefault="00373BBB" w:rsidP="00373BBB">
      <w:pPr>
        <w:jc w:val="both"/>
        <w:rPr>
          <w:rFonts w:ascii="Garamond" w:eastAsia="Times" w:hAnsi="Garamond" w:cs="Arial"/>
          <w:color w:val="000000" w:themeColor="text1"/>
        </w:rPr>
      </w:pPr>
    </w:p>
    <w:p w14:paraId="53C20C75" w14:textId="77777777" w:rsidR="00373BBB" w:rsidRPr="004D67D6" w:rsidRDefault="00373BBB" w:rsidP="00373BBB">
      <w:pPr>
        <w:jc w:val="both"/>
        <w:rPr>
          <w:rFonts w:ascii="Garamond" w:eastAsia="Times" w:hAnsi="Garamond" w:cs="Arial"/>
          <w:b/>
          <w:bCs/>
          <w:color w:val="000000" w:themeColor="text1"/>
        </w:rPr>
      </w:pPr>
      <w:r w:rsidRPr="004D67D6">
        <w:rPr>
          <w:rFonts w:ascii="Garamond" w:eastAsia="Times" w:hAnsi="Garamond" w:cs="Arial"/>
          <w:b/>
          <w:bCs/>
          <w:color w:val="000000" w:themeColor="text1"/>
        </w:rPr>
        <w:t>MEDICIÓN FINAL</w:t>
      </w:r>
    </w:p>
    <w:p w14:paraId="5664D5CB" w14:textId="77777777" w:rsidR="00373BBB" w:rsidRPr="004D67D6" w:rsidRDefault="00373BBB" w:rsidP="00373BBB">
      <w:pPr>
        <w:jc w:val="both"/>
        <w:rPr>
          <w:rFonts w:ascii="Garamond" w:eastAsia="Times" w:hAnsi="Garamond" w:cs="Arial"/>
          <w:color w:val="000000" w:themeColor="text1"/>
        </w:rPr>
      </w:pPr>
    </w:p>
    <w:p w14:paraId="756ABF29" w14:textId="323D6DCE" w:rsidR="00373BBB" w:rsidRPr="004D67D6" w:rsidRDefault="00373BBB" w:rsidP="00373BBB">
      <w:pPr>
        <w:jc w:val="both"/>
        <w:rPr>
          <w:rFonts w:ascii="Garamond" w:eastAsia="Times" w:hAnsi="Garamond" w:cs="Arial"/>
          <w:color w:val="000000" w:themeColor="text1"/>
        </w:rPr>
      </w:pPr>
      <w:r w:rsidRPr="004D67D6">
        <w:rPr>
          <w:rFonts w:ascii="Garamond" w:eastAsia="Times" w:hAnsi="Garamond" w:cs="Arial"/>
          <w:color w:val="000000" w:themeColor="text1"/>
        </w:rPr>
        <w:t>Elementos a utilizar:</w:t>
      </w:r>
    </w:p>
    <w:p w14:paraId="1B346FBF" w14:textId="77777777" w:rsidR="00373BBB" w:rsidRPr="004D67D6" w:rsidRDefault="00373BBB" w:rsidP="00373BBB">
      <w:pPr>
        <w:jc w:val="both"/>
        <w:rPr>
          <w:rFonts w:ascii="Garamond" w:eastAsia="Times" w:hAnsi="Garamond" w:cs="Arial"/>
          <w:color w:val="000000" w:themeColor="text1"/>
        </w:rPr>
      </w:pPr>
    </w:p>
    <w:p w14:paraId="45AFC2EF" w14:textId="77777777" w:rsidR="00373BBB" w:rsidRPr="004D67D6" w:rsidRDefault="00373BBB" w:rsidP="00373BBB">
      <w:pPr>
        <w:pStyle w:val="Prrafodelista"/>
        <w:numPr>
          <w:ilvl w:val="0"/>
          <w:numId w:val="30"/>
        </w:numPr>
        <w:jc w:val="both"/>
        <w:rPr>
          <w:rFonts w:ascii="Garamond" w:eastAsia="Times" w:hAnsi="Garamond" w:cs="Arial"/>
          <w:color w:val="000000" w:themeColor="text1"/>
        </w:rPr>
      </w:pPr>
      <w:r w:rsidRPr="004D67D6">
        <w:rPr>
          <w:rFonts w:ascii="Garamond" w:eastAsia="Times" w:hAnsi="Garamond" w:cs="Arial"/>
          <w:color w:val="000000" w:themeColor="text1"/>
        </w:rPr>
        <w:t>Cuestionarios de la encuesta final (igual que en la inicial, pero con posibles ajustes).</w:t>
      </w:r>
    </w:p>
    <w:p w14:paraId="02D62EC8" w14:textId="58ECFA5A" w:rsidR="00373BBB" w:rsidRPr="004D67D6" w:rsidRDefault="00373BBB" w:rsidP="00373BBB">
      <w:pPr>
        <w:pStyle w:val="Prrafodelista"/>
        <w:numPr>
          <w:ilvl w:val="0"/>
          <w:numId w:val="30"/>
        </w:numPr>
        <w:jc w:val="both"/>
        <w:rPr>
          <w:rFonts w:ascii="Garamond" w:eastAsia="Times" w:hAnsi="Garamond" w:cs="Arial"/>
          <w:color w:val="000000" w:themeColor="text1"/>
        </w:rPr>
      </w:pPr>
      <w:r w:rsidRPr="004D67D6">
        <w:rPr>
          <w:rFonts w:ascii="Garamond" w:eastAsia="Times" w:hAnsi="Garamond" w:cs="Arial"/>
          <w:color w:val="000000" w:themeColor="text1"/>
        </w:rPr>
        <w:t>Dispositivos electrónicos (</w:t>
      </w:r>
      <w:r w:rsidR="00E11090" w:rsidRPr="004D67D6">
        <w:rPr>
          <w:rFonts w:ascii="Garamond" w:eastAsia="Times" w:hAnsi="Garamond" w:cs="Arial"/>
          <w:color w:val="000000" w:themeColor="text1"/>
        </w:rPr>
        <w:t>computadores, tabletas, celulares</w:t>
      </w:r>
      <w:r w:rsidRPr="004D67D6">
        <w:rPr>
          <w:rFonts w:ascii="Garamond" w:eastAsia="Times" w:hAnsi="Garamond" w:cs="Arial"/>
          <w:color w:val="000000" w:themeColor="text1"/>
        </w:rPr>
        <w:t>).</w:t>
      </w:r>
    </w:p>
    <w:p w14:paraId="6DCD6DF8" w14:textId="77777777" w:rsidR="00373BBB" w:rsidRPr="004D67D6" w:rsidRDefault="00373BBB" w:rsidP="00373BBB">
      <w:pPr>
        <w:pStyle w:val="Prrafodelista"/>
        <w:numPr>
          <w:ilvl w:val="0"/>
          <w:numId w:val="30"/>
        </w:numPr>
        <w:jc w:val="both"/>
        <w:rPr>
          <w:rFonts w:ascii="Garamond" w:eastAsia="Times" w:hAnsi="Garamond" w:cs="Arial"/>
          <w:color w:val="000000" w:themeColor="text1"/>
        </w:rPr>
      </w:pPr>
      <w:r w:rsidRPr="004D67D6">
        <w:rPr>
          <w:rFonts w:ascii="Garamond" w:eastAsia="Times" w:hAnsi="Garamond" w:cs="Arial"/>
          <w:color w:val="000000" w:themeColor="text1"/>
        </w:rPr>
        <w:t>Bolígrafos/lápices.</w:t>
      </w:r>
    </w:p>
    <w:p w14:paraId="7D00AF97" w14:textId="15EF6CD1" w:rsidR="00373BBB" w:rsidRPr="004D67D6" w:rsidRDefault="00373BBB" w:rsidP="00373BBB">
      <w:pPr>
        <w:pStyle w:val="Prrafodelista"/>
        <w:numPr>
          <w:ilvl w:val="0"/>
          <w:numId w:val="30"/>
        </w:numPr>
        <w:jc w:val="both"/>
        <w:rPr>
          <w:rFonts w:ascii="Garamond" w:eastAsia="Times" w:hAnsi="Garamond" w:cs="Arial"/>
          <w:color w:val="000000" w:themeColor="text1"/>
        </w:rPr>
      </w:pPr>
      <w:r w:rsidRPr="004D67D6">
        <w:rPr>
          <w:rFonts w:ascii="Garamond" w:eastAsia="Times" w:hAnsi="Garamond" w:cs="Arial"/>
          <w:color w:val="000000" w:themeColor="text1"/>
        </w:rPr>
        <w:t>Espacio para la aplicación de la encuesta.</w:t>
      </w:r>
    </w:p>
    <w:p w14:paraId="1D2E43CD" w14:textId="0B962066" w:rsidR="00373BBB" w:rsidRPr="004D67D6" w:rsidRDefault="00373BBB" w:rsidP="00373BBB">
      <w:pPr>
        <w:jc w:val="both"/>
        <w:rPr>
          <w:rFonts w:ascii="Garamond" w:eastAsia="Times" w:hAnsi="Garamond" w:cs="Arial"/>
          <w:color w:val="000000" w:themeColor="text1"/>
        </w:rPr>
      </w:pPr>
    </w:p>
    <w:p w14:paraId="1965B124" w14:textId="6D496703" w:rsidR="00373BBB" w:rsidRPr="004D67D6" w:rsidRDefault="00373BBB" w:rsidP="00373BBB">
      <w:pPr>
        <w:jc w:val="both"/>
        <w:rPr>
          <w:rFonts w:ascii="Garamond" w:eastAsia="Times" w:hAnsi="Garamond" w:cs="Arial"/>
          <w:color w:val="000000" w:themeColor="text1"/>
        </w:rPr>
      </w:pPr>
    </w:p>
    <w:p w14:paraId="3401D7BD" w14:textId="45BE3045" w:rsidR="00373BBB" w:rsidRPr="004D67D6" w:rsidRDefault="00373BBB" w:rsidP="00373BBB">
      <w:pPr>
        <w:jc w:val="both"/>
        <w:rPr>
          <w:rFonts w:ascii="Garamond" w:eastAsia="Times" w:hAnsi="Garamond" w:cs="Arial"/>
          <w:color w:val="000000" w:themeColor="text1"/>
        </w:rPr>
      </w:pPr>
    </w:p>
    <w:p w14:paraId="669A81C1" w14:textId="049D1EA6" w:rsidR="00373BBB" w:rsidRPr="004D67D6" w:rsidRDefault="00373BBB" w:rsidP="00373BBB">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Componente 2: </w:t>
      </w:r>
      <w:r w:rsidRPr="004D67D6">
        <w:rPr>
          <w:rFonts w:ascii="Garamond" w:hAnsi="Garamond" w:cs="Arial"/>
        </w:rPr>
        <w:t xml:space="preserve">Acoso sexual a mujeres en espacio </w:t>
      </w:r>
      <w:r w:rsidR="0096252C" w:rsidRPr="004D67D6">
        <w:rPr>
          <w:rFonts w:ascii="Garamond" w:hAnsi="Garamond" w:cs="Arial"/>
        </w:rPr>
        <w:t>público</w:t>
      </w:r>
      <w:r w:rsidRPr="004D67D6">
        <w:rPr>
          <w:rFonts w:ascii="Garamond" w:hAnsi="Garamond" w:cs="Arial"/>
        </w:rPr>
        <w:t xml:space="preserve"> localidad de Kennedy</w:t>
      </w:r>
      <w:r w:rsidRPr="004D67D6">
        <w:rPr>
          <w:rFonts w:ascii="Garamond" w:eastAsia="Times" w:hAnsi="Garamond" w:cs="Arial"/>
          <w:b/>
          <w:bCs/>
          <w:color w:val="000000" w:themeColor="text1"/>
        </w:rPr>
        <w:t xml:space="preserve">  -</w:t>
      </w:r>
    </w:p>
    <w:p w14:paraId="0E644294" w14:textId="77777777" w:rsidR="00373BBB" w:rsidRPr="004D67D6" w:rsidRDefault="00373BBB" w:rsidP="00373BBB">
      <w:pPr>
        <w:jc w:val="both"/>
        <w:rPr>
          <w:rFonts w:ascii="Garamond" w:eastAsia="Times" w:hAnsi="Garamond" w:cs="Arial"/>
          <w:b/>
          <w:bCs/>
          <w:color w:val="000000" w:themeColor="text1"/>
        </w:rPr>
      </w:pPr>
    </w:p>
    <w:p w14:paraId="623FF644" w14:textId="56DD67ED" w:rsidR="00373BBB" w:rsidRPr="004D67D6" w:rsidRDefault="00373BBB" w:rsidP="00373BBB">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Modalidad: </w:t>
      </w:r>
      <w:r w:rsidR="009B0B3F" w:rsidRPr="004D67D6">
        <w:rPr>
          <w:rFonts w:ascii="Garamond" w:eastAsia="Times" w:hAnsi="Garamond" w:cs="Arial"/>
          <w:bCs/>
          <w:color w:val="000000" w:themeColor="text1"/>
        </w:rPr>
        <w:t>Acciones en calle</w:t>
      </w:r>
      <w:r w:rsidRPr="004D67D6">
        <w:rPr>
          <w:rFonts w:ascii="Garamond" w:eastAsia="Times" w:hAnsi="Garamond" w:cs="Arial"/>
          <w:b/>
          <w:bCs/>
          <w:color w:val="000000" w:themeColor="text1"/>
        </w:rPr>
        <w:t xml:space="preserve"> </w:t>
      </w:r>
    </w:p>
    <w:p w14:paraId="5427D41F" w14:textId="785DF856" w:rsidR="00437BDE" w:rsidRPr="004D67D6" w:rsidRDefault="00437BDE" w:rsidP="00373BBB">
      <w:pPr>
        <w:jc w:val="both"/>
        <w:rPr>
          <w:rFonts w:ascii="Garamond" w:eastAsia="Times" w:hAnsi="Garamond" w:cs="Arial"/>
          <w:b/>
          <w:bCs/>
          <w:color w:val="000000" w:themeColor="text1"/>
        </w:rPr>
      </w:pPr>
    </w:p>
    <w:p w14:paraId="480CE2B8" w14:textId="41F45A8A" w:rsidR="00437BDE" w:rsidRPr="004D67D6" w:rsidRDefault="00437BDE" w:rsidP="00FE76FC">
      <w:pPr>
        <w:pStyle w:val="Prrafodelista"/>
        <w:numPr>
          <w:ilvl w:val="0"/>
          <w:numId w:val="40"/>
        </w:numPr>
        <w:ind w:left="142"/>
        <w:jc w:val="both"/>
        <w:rPr>
          <w:rFonts w:ascii="Garamond" w:eastAsia="Times" w:hAnsi="Garamond" w:cs="Arial"/>
          <w:b/>
          <w:bCs/>
          <w:color w:val="000000" w:themeColor="text1"/>
        </w:rPr>
      </w:pPr>
      <w:r w:rsidRPr="004D67D6">
        <w:rPr>
          <w:rFonts w:ascii="Garamond" w:eastAsia="Times" w:hAnsi="Garamond" w:cs="Arial"/>
          <w:b/>
          <w:bCs/>
          <w:color w:val="000000" w:themeColor="text1"/>
        </w:rPr>
        <w:t>Objetivo General:</w:t>
      </w:r>
    </w:p>
    <w:p w14:paraId="2BE02997" w14:textId="1793D96A" w:rsidR="00437BDE" w:rsidRPr="004D67D6" w:rsidRDefault="00437BDE" w:rsidP="00437BDE">
      <w:pPr>
        <w:pStyle w:val="NormalWeb"/>
        <w:jc w:val="both"/>
        <w:rPr>
          <w:rFonts w:ascii="Garamond" w:hAnsi="Garamond" w:cs="Arial"/>
        </w:rPr>
      </w:pPr>
      <w:r w:rsidRPr="004D67D6">
        <w:rPr>
          <w:rStyle w:val="fadeinm1hgl8"/>
          <w:rFonts w:ascii="Garamond" w:hAnsi="Garamond" w:cs="Arial"/>
        </w:rPr>
        <w:t>El objetivo principal de las campañas contra el acoso sexual   en espacio público</w:t>
      </w:r>
      <w:r w:rsidR="009B0B3F" w:rsidRPr="004D67D6">
        <w:rPr>
          <w:rStyle w:val="fadeinm1hgl8"/>
          <w:rFonts w:ascii="Garamond" w:hAnsi="Garamond" w:cs="Arial"/>
        </w:rPr>
        <w:t xml:space="preserve"> </w:t>
      </w:r>
      <w:r w:rsidRPr="004D67D6">
        <w:rPr>
          <w:rStyle w:val="fadeinm1hgl8"/>
          <w:rFonts w:ascii="Garamond" w:hAnsi="Garamond" w:cs="Arial"/>
        </w:rPr>
        <w:t xml:space="preserve">y </w:t>
      </w:r>
      <w:r w:rsidR="0096252C" w:rsidRPr="004D67D6">
        <w:rPr>
          <w:rStyle w:val="fadeinm1hgl8"/>
          <w:rFonts w:ascii="Garamond" w:hAnsi="Garamond" w:cs="Arial"/>
        </w:rPr>
        <w:t>la violencia</w:t>
      </w:r>
      <w:r w:rsidRPr="004D67D6">
        <w:rPr>
          <w:rStyle w:val="fadeinm1hgl8"/>
          <w:rFonts w:ascii="Garamond" w:hAnsi="Garamond" w:cs="Arial"/>
        </w:rPr>
        <w:t xml:space="preserve"> de género en la localidad de Kennedy es sensibilizar y educar a la comunidad en general sobre la gravedad de este problema, así como promover la igualdad de género y el respeto mutuo entre </w:t>
      </w:r>
      <w:r w:rsidRPr="004D67D6">
        <w:rPr>
          <w:rStyle w:val="fadeinm1hgl8"/>
          <w:rFonts w:ascii="Garamond" w:hAnsi="Garamond" w:cs="Arial"/>
        </w:rPr>
        <w:lastRenderedPageBreak/>
        <w:t>hombres y mujeres. Estas campañas buscan transformar actitudes, creencias y comportamientos que perpetúan la violencia, tanto en el ámbito público como privado</w:t>
      </w:r>
      <w:r w:rsidR="00FE76FC" w:rsidRPr="004D67D6">
        <w:rPr>
          <w:rStyle w:val="fadeinm1hgl8"/>
          <w:rFonts w:ascii="Garamond" w:hAnsi="Garamond" w:cs="Arial"/>
        </w:rPr>
        <w:t xml:space="preserve"> a través de </w:t>
      </w:r>
      <w:r w:rsidR="0096252C" w:rsidRPr="004D67D6">
        <w:rPr>
          <w:rStyle w:val="fadeinm1hgl8"/>
          <w:rFonts w:ascii="Garamond" w:hAnsi="Garamond" w:cs="Arial"/>
        </w:rPr>
        <w:t>mecanismos como:</w:t>
      </w:r>
    </w:p>
    <w:p w14:paraId="3F10B384" w14:textId="77777777" w:rsidR="00437BDE" w:rsidRPr="004D67D6" w:rsidRDefault="00437BDE" w:rsidP="00437BDE">
      <w:pPr>
        <w:pStyle w:val="NormalWeb"/>
        <w:numPr>
          <w:ilvl w:val="0"/>
          <w:numId w:val="39"/>
        </w:numPr>
        <w:rPr>
          <w:rFonts w:ascii="Garamond" w:hAnsi="Garamond" w:cs="Arial"/>
        </w:rPr>
      </w:pPr>
      <w:r w:rsidRPr="004D67D6">
        <w:rPr>
          <w:rStyle w:val="fadeinm1hgl8"/>
          <w:rFonts w:ascii="Garamond" w:hAnsi="Garamond" w:cs="Arial"/>
          <w:b/>
          <w:bCs/>
        </w:rPr>
        <w:t>Concienciación y sensibilización</w:t>
      </w:r>
      <w:r w:rsidRPr="004D67D6">
        <w:rPr>
          <w:rStyle w:val="fadeinm1hgl8"/>
          <w:rFonts w:ascii="Garamond" w:hAnsi="Garamond" w:cs="Arial"/>
        </w:rPr>
        <w:t>: Informar a la sociedad sobre qué es la violencia de género, sus formas (física, psicológica, sexual, económica, etc.), cómo se manifiesta y cómo afecta tanto a las víctimas como a la comunidad en general.</w:t>
      </w:r>
    </w:p>
    <w:p w14:paraId="7EC39C0D" w14:textId="77777777" w:rsidR="00437BDE" w:rsidRPr="004D67D6" w:rsidRDefault="00437BDE" w:rsidP="00437BDE">
      <w:pPr>
        <w:pStyle w:val="NormalWeb"/>
        <w:numPr>
          <w:ilvl w:val="0"/>
          <w:numId w:val="39"/>
        </w:numPr>
        <w:rPr>
          <w:rFonts w:ascii="Garamond" w:hAnsi="Garamond" w:cs="Arial"/>
        </w:rPr>
      </w:pPr>
      <w:r w:rsidRPr="004D67D6">
        <w:rPr>
          <w:rStyle w:val="fadeinm1hgl8"/>
          <w:rFonts w:ascii="Garamond" w:hAnsi="Garamond" w:cs="Arial"/>
          <w:b/>
          <w:bCs/>
        </w:rPr>
        <w:t>Prevenir la violencia</w:t>
      </w:r>
      <w:r w:rsidRPr="004D67D6">
        <w:rPr>
          <w:rStyle w:val="fadeinm1hgl8"/>
          <w:rFonts w:ascii="Garamond" w:hAnsi="Garamond" w:cs="Arial"/>
        </w:rPr>
        <w:t>: A través de la educación y la información, se busca evitar que la violencia se inicie o continúe, promoviendo modelos de relaciones sanas y respetuosas basadas en la igualdad.</w:t>
      </w:r>
    </w:p>
    <w:p w14:paraId="31469B68" w14:textId="77777777" w:rsidR="00437BDE" w:rsidRPr="004D67D6" w:rsidRDefault="00437BDE" w:rsidP="00437BDE">
      <w:pPr>
        <w:pStyle w:val="NormalWeb"/>
        <w:numPr>
          <w:ilvl w:val="0"/>
          <w:numId w:val="39"/>
        </w:numPr>
        <w:rPr>
          <w:rFonts w:ascii="Garamond" w:hAnsi="Garamond" w:cs="Arial"/>
        </w:rPr>
      </w:pPr>
      <w:r w:rsidRPr="004D67D6">
        <w:rPr>
          <w:rStyle w:val="fadeinm1hgl8"/>
          <w:rFonts w:ascii="Garamond" w:hAnsi="Garamond" w:cs="Arial"/>
          <w:b/>
          <w:bCs/>
        </w:rPr>
        <w:t>Romper el ciclo de silencio y estigmatización</w:t>
      </w:r>
      <w:r w:rsidRPr="004D67D6">
        <w:rPr>
          <w:rStyle w:val="fadeinm1hgl8"/>
          <w:rFonts w:ascii="Garamond" w:hAnsi="Garamond" w:cs="Arial"/>
        </w:rPr>
        <w:t>: Muchas víctimas no denuncian por miedo o vergüenza. Las campañas buscan crear un ambiente en el que las víctimas se sientan apoyadas y puedan buscar ayuda sin ser juzgadas.</w:t>
      </w:r>
    </w:p>
    <w:p w14:paraId="7CC4A1D8" w14:textId="77777777" w:rsidR="00437BDE" w:rsidRPr="004D67D6" w:rsidRDefault="00437BDE" w:rsidP="00437BDE">
      <w:pPr>
        <w:pStyle w:val="NormalWeb"/>
        <w:numPr>
          <w:ilvl w:val="0"/>
          <w:numId w:val="39"/>
        </w:numPr>
        <w:rPr>
          <w:rFonts w:ascii="Garamond" w:hAnsi="Garamond" w:cs="Arial"/>
        </w:rPr>
      </w:pPr>
      <w:r w:rsidRPr="004D67D6">
        <w:rPr>
          <w:rStyle w:val="fadeinm1hgl8"/>
          <w:rFonts w:ascii="Garamond" w:hAnsi="Garamond" w:cs="Arial"/>
          <w:b/>
          <w:bCs/>
        </w:rPr>
        <w:t>Fomentar la denuncia</w:t>
      </w:r>
      <w:r w:rsidRPr="004D67D6">
        <w:rPr>
          <w:rStyle w:val="fadeinm1hgl8"/>
          <w:rFonts w:ascii="Garamond" w:hAnsi="Garamond" w:cs="Arial"/>
        </w:rPr>
        <w:t>: Las campañas también instan a las víctimas a denunciar los casos de violencia, ofreciéndoles información sobre los recursos disponibles, como líneas de ayuda, refugios, asesoramiento legal y psicológico.</w:t>
      </w:r>
    </w:p>
    <w:p w14:paraId="1E81DD19" w14:textId="77777777" w:rsidR="00437BDE" w:rsidRPr="004D67D6" w:rsidRDefault="00437BDE" w:rsidP="00437BDE">
      <w:pPr>
        <w:pStyle w:val="NormalWeb"/>
        <w:numPr>
          <w:ilvl w:val="0"/>
          <w:numId w:val="39"/>
        </w:numPr>
        <w:rPr>
          <w:rFonts w:ascii="Garamond" w:hAnsi="Garamond" w:cs="Arial"/>
        </w:rPr>
      </w:pPr>
      <w:r w:rsidRPr="004D67D6">
        <w:rPr>
          <w:rStyle w:val="fadeinm1hgl8"/>
          <w:rFonts w:ascii="Garamond" w:hAnsi="Garamond" w:cs="Arial"/>
          <w:b/>
          <w:bCs/>
        </w:rPr>
        <w:t>Fortalecer las leyes y políticas públicas</w:t>
      </w:r>
      <w:r w:rsidRPr="004D67D6">
        <w:rPr>
          <w:rStyle w:val="fadeinm1hgl8"/>
          <w:rFonts w:ascii="Garamond" w:hAnsi="Garamond" w:cs="Arial"/>
        </w:rPr>
        <w:t>: Generar presión social para que existan leyes más estrictas contra la violencia de género y que las instituciones encargadas de velar por la seguridad y bienestar de las víctimas actúen de manera efectiva y sin demora.</w:t>
      </w:r>
    </w:p>
    <w:p w14:paraId="770BC4D9" w14:textId="77777777" w:rsidR="00437BDE" w:rsidRPr="004D67D6" w:rsidRDefault="00437BDE" w:rsidP="00437BDE">
      <w:pPr>
        <w:pStyle w:val="NormalWeb"/>
        <w:numPr>
          <w:ilvl w:val="0"/>
          <w:numId w:val="39"/>
        </w:numPr>
        <w:rPr>
          <w:rFonts w:ascii="Garamond" w:hAnsi="Garamond" w:cs="Arial"/>
        </w:rPr>
      </w:pPr>
      <w:r w:rsidRPr="004D67D6">
        <w:rPr>
          <w:rStyle w:val="fadeinm1hgl8"/>
          <w:rFonts w:ascii="Garamond" w:hAnsi="Garamond" w:cs="Arial"/>
          <w:b/>
          <w:bCs/>
        </w:rPr>
        <w:t>Cambio cultural</w:t>
      </w:r>
      <w:r w:rsidRPr="004D67D6">
        <w:rPr>
          <w:rStyle w:val="fadeinm1hgl8"/>
          <w:rFonts w:ascii="Garamond" w:hAnsi="Garamond" w:cs="Arial"/>
        </w:rPr>
        <w:t>: Combatir los mitos y estereotipos de género que perpetúan la desigualdad, como la idea de que los roles tradicionales de género justifican la violencia o que la violencia en la pareja es una cuestión "privada".</w:t>
      </w:r>
    </w:p>
    <w:p w14:paraId="198B9E96" w14:textId="739FB45C" w:rsidR="00437BDE" w:rsidRPr="004D67D6" w:rsidRDefault="00437BDE" w:rsidP="00437BDE">
      <w:pPr>
        <w:pStyle w:val="NormalWeb"/>
        <w:numPr>
          <w:ilvl w:val="0"/>
          <w:numId w:val="39"/>
        </w:numPr>
        <w:rPr>
          <w:rStyle w:val="fadeinm1hgl8"/>
          <w:rFonts w:ascii="Garamond" w:hAnsi="Garamond" w:cs="Arial"/>
        </w:rPr>
      </w:pPr>
      <w:r w:rsidRPr="004D67D6">
        <w:rPr>
          <w:rStyle w:val="fadeinm1hgl8"/>
          <w:rFonts w:ascii="Garamond" w:hAnsi="Garamond" w:cs="Arial"/>
          <w:b/>
          <w:bCs/>
        </w:rPr>
        <w:t>Empoderamiento de las mujeres</w:t>
      </w:r>
      <w:r w:rsidRPr="004D67D6">
        <w:rPr>
          <w:rStyle w:val="fadeinm1hgl8"/>
          <w:rFonts w:ascii="Garamond" w:hAnsi="Garamond" w:cs="Arial"/>
        </w:rPr>
        <w:t>: Fomentar la autonomía, confianza y derechos de las mujeres para que puedan tomar decisiones libres de violencia, en igualdad de condiciones que los hombres</w:t>
      </w:r>
    </w:p>
    <w:p w14:paraId="19047A40" w14:textId="058063D9" w:rsidR="00FE76FC" w:rsidRPr="004D67D6" w:rsidRDefault="00FE76FC" w:rsidP="00FE76FC">
      <w:pPr>
        <w:jc w:val="both"/>
        <w:rPr>
          <w:rFonts w:ascii="Garamond" w:eastAsia="Times" w:hAnsi="Garamond" w:cs="Arial"/>
          <w:b/>
          <w:bCs/>
          <w:color w:val="000000" w:themeColor="text1"/>
        </w:rPr>
      </w:pPr>
      <w:r w:rsidRPr="004D67D6">
        <w:rPr>
          <w:rFonts w:ascii="Garamond" w:eastAsia="Times" w:hAnsi="Garamond" w:cs="Arial"/>
          <w:b/>
          <w:bCs/>
          <w:color w:val="000000" w:themeColor="text1"/>
        </w:rPr>
        <w:t>2. Público Objetivo:</w:t>
      </w:r>
    </w:p>
    <w:p w14:paraId="29833C1F" w14:textId="2DF167F2" w:rsidR="00FE76FC" w:rsidRPr="004D67D6" w:rsidRDefault="00FE76FC" w:rsidP="00FE76FC">
      <w:pPr>
        <w:jc w:val="both"/>
        <w:rPr>
          <w:rFonts w:ascii="Garamond" w:eastAsia="Times" w:hAnsi="Garamond" w:cs="Arial"/>
          <w:color w:val="000000" w:themeColor="text1"/>
        </w:rPr>
      </w:pPr>
    </w:p>
    <w:p w14:paraId="0A2D294F" w14:textId="51718CD0" w:rsidR="00373BBB" w:rsidRPr="004D67D6" w:rsidRDefault="00FE76FC" w:rsidP="00CD7157">
      <w:pPr>
        <w:jc w:val="both"/>
        <w:rPr>
          <w:rStyle w:val="fadeinm1hgl8"/>
          <w:rFonts w:ascii="Garamond" w:hAnsi="Garamond" w:cs="Arial"/>
        </w:rPr>
      </w:pPr>
      <w:r w:rsidRPr="004D67D6">
        <w:rPr>
          <w:rStyle w:val="fadeinm1hgl8"/>
          <w:rFonts w:ascii="Garamond" w:hAnsi="Garamond" w:cs="Arial"/>
        </w:rPr>
        <w:t>Debido a que esta es una problemática de interés general, lo que se busca con su implementación es</w:t>
      </w:r>
      <w:r w:rsidR="00437BDE" w:rsidRPr="004D67D6">
        <w:rPr>
          <w:rStyle w:val="fadeinm1hgl8"/>
          <w:rFonts w:ascii="Garamond" w:hAnsi="Garamond" w:cs="Arial"/>
        </w:rPr>
        <w:t xml:space="preserve"> </w:t>
      </w:r>
      <w:r w:rsidRPr="004D67D6">
        <w:rPr>
          <w:rStyle w:val="fadeinm1hgl8"/>
          <w:rFonts w:ascii="Garamond" w:hAnsi="Garamond" w:cs="Arial"/>
        </w:rPr>
        <w:t>transmitir el mensaje de la no violencia y el acoso</w:t>
      </w:r>
      <w:r w:rsidR="00437BDE" w:rsidRPr="004D67D6">
        <w:rPr>
          <w:rStyle w:val="fadeinm1hgl8"/>
          <w:rFonts w:ascii="Garamond" w:hAnsi="Garamond" w:cs="Arial"/>
        </w:rPr>
        <w:t xml:space="preserve"> a </w:t>
      </w:r>
      <w:r w:rsidR="00437BDE" w:rsidRPr="004D67D6">
        <w:rPr>
          <w:rStyle w:val="fadeinm1hgl8"/>
          <w:rFonts w:ascii="Garamond" w:hAnsi="Garamond" w:cs="Arial"/>
          <w:b/>
          <w:bCs/>
        </w:rPr>
        <w:t>personas</w:t>
      </w:r>
      <w:r w:rsidRPr="004D67D6">
        <w:rPr>
          <w:rStyle w:val="fadeinm1hgl8"/>
          <w:rFonts w:ascii="Garamond" w:hAnsi="Garamond" w:cs="Arial"/>
          <w:b/>
          <w:bCs/>
        </w:rPr>
        <w:t xml:space="preserve"> mayores de 12 años,</w:t>
      </w:r>
      <w:r w:rsidR="00437BDE" w:rsidRPr="004D67D6">
        <w:rPr>
          <w:rStyle w:val="fadeinm1hgl8"/>
          <w:rFonts w:ascii="Garamond" w:hAnsi="Garamond" w:cs="Arial"/>
          <w:b/>
          <w:bCs/>
        </w:rPr>
        <w:t xml:space="preserve"> de tod</w:t>
      </w:r>
      <w:r w:rsidRPr="004D67D6">
        <w:rPr>
          <w:rStyle w:val="fadeinm1hgl8"/>
          <w:rFonts w:ascii="Garamond" w:hAnsi="Garamond" w:cs="Arial"/>
          <w:b/>
          <w:bCs/>
        </w:rPr>
        <w:t>os los</w:t>
      </w:r>
      <w:r w:rsidR="00437BDE" w:rsidRPr="004D67D6">
        <w:rPr>
          <w:rStyle w:val="fadeinm1hgl8"/>
          <w:rFonts w:ascii="Garamond" w:hAnsi="Garamond" w:cs="Arial"/>
          <w:b/>
          <w:bCs/>
        </w:rPr>
        <w:t xml:space="preserve"> géneros, culturas y contextos socioeconómicos</w:t>
      </w:r>
      <w:r w:rsidRPr="004D67D6">
        <w:rPr>
          <w:rStyle w:val="fadeinm1hgl8"/>
          <w:rFonts w:ascii="Garamond" w:hAnsi="Garamond" w:cs="Arial"/>
          <w:b/>
          <w:bCs/>
        </w:rPr>
        <w:t xml:space="preserve"> que residen o transitan por la localidad de Kennedy</w:t>
      </w:r>
      <w:r w:rsidRPr="004D67D6">
        <w:rPr>
          <w:rStyle w:val="fadeinm1hgl8"/>
          <w:rFonts w:ascii="Garamond" w:hAnsi="Garamond" w:cs="Arial"/>
        </w:rPr>
        <w:t>,</w:t>
      </w:r>
      <w:r w:rsidR="00437BDE" w:rsidRPr="004D67D6">
        <w:rPr>
          <w:rStyle w:val="fadeinm1hgl8"/>
          <w:rFonts w:ascii="Garamond" w:hAnsi="Garamond" w:cs="Arial"/>
        </w:rPr>
        <w:t xml:space="preserve"> creando un espacio de convivencia y aprendizaje mutuo. </w:t>
      </w:r>
      <w:r w:rsidRPr="004D67D6">
        <w:rPr>
          <w:rStyle w:val="fadeinm1hgl8"/>
          <w:rFonts w:ascii="Garamond" w:hAnsi="Garamond" w:cs="Arial"/>
        </w:rPr>
        <w:t xml:space="preserve">Donde se tenga como prioridad </w:t>
      </w:r>
      <w:r w:rsidR="00437BDE" w:rsidRPr="004D67D6">
        <w:rPr>
          <w:rStyle w:val="fadeinm1hgl8"/>
          <w:rFonts w:ascii="Garamond" w:hAnsi="Garamond" w:cs="Arial"/>
        </w:rPr>
        <w:t xml:space="preserve">la integración, la cooperación y la solidaridad, </w:t>
      </w:r>
      <w:r w:rsidRPr="004D67D6">
        <w:rPr>
          <w:rStyle w:val="fadeinm1hgl8"/>
          <w:rFonts w:ascii="Garamond" w:hAnsi="Garamond" w:cs="Arial"/>
        </w:rPr>
        <w:t>estableciendo pautas para que</w:t>
      </w:r>
      <w:r w:rsidR="00437BDE" w:rsidRPr="004D67D6">
        <w:rPr>
          <w:rStyle w:val="fadeinm1hgl8"/>
          <w:rFonts w:ascii="Garamond" w:hAnsi="Garamond" w:cs="Arial"/>
        </w:rPr>
        <w:t xml:space="preserve"> cada persona se sienta valorada y pueda participar activamente según sus intereses y capacidades.</w:t>
      </w:r>
    </w:p>
    <w:p w14:paraId="0C33E8F9" w14:textId="3E7D5107" w:rsidR="00FE76FC" w:rsidRPr="004D67D6" w:rsidRDefault="00FE76FC" w:rsidP="00CD7157">
      <w:pPr>
        <w:jc w:val="both"/>
        <w:rPr>
          <w:rStyle w:val="fadeinm1hgl8"/>
          <w:rFonts w:ascii="Garamond" w:hAnsi="Garamond" w:cs="Arial"/>
        </w:rPr>
      </w:pPr>
    </w:p>
    <w:p w14:paraId="1C34BD0F" w14:textId="5CAB483D" w:rsidR="00FE76FC" w:rsidRPr="004D67D6" w:rsidRDefault="00FE76FC" w:rsidP="00FE76FC">
      <w:pPr>
        <w:jc w:val="both"/>
        <w:rPr>
          <w:rFonts w:ascii="Garamond" w:eastAsia="Times" w:hAnsi="Garamond" w:cs="Arial"/>
          <w:b/>
          <w:bCs/>
          <w:color w:val="000000" w:themeColor="text1"/>
        </w:rPr>
      </w:pPr>
      <w:r w:rsidRPr="004D67D6">
        <w:rPr>
          <w:rFonts w:ascii="Garamond" w:eastAsia="Times" w:hAnsi="Garamond" w:cs="Arial"/>
          <w:b/>
          <w:bCs/>
          <w:color w:val="000000" w:themeColor="text1"/>
        </w:rPr>
        <w:t>3.Desarrollo de la metodología Acción en Calle “</w:t>
      </w:r>
      <w:r w:rsidR="009E0276" w:rsidRPr="004D67D6">
        <w:rPr>
          <w:rFonts w:ascii="Garamond" w:eastAsia="Times" w:hAnsi="Garamond" w:cs="Arial"/>
          <w:b/>
          <w:bCs/>
          <w:color w:val="000000" w:themeColor="text1"/>
        </w:rPr>
        <w:t>Kennedy tiene Teatro Urbano</w:t>
      </w:r>
      <w:r w:rsidRPr="004D67D6">
        <w:rPr>
          <w:rFonts w:ascii="Garamond" w:eastAsia="Times" w:hAnsi="Garamond" w:cs="Arial"/>
          <w:b/>
          <w:bCs/>
          <w:color w:val="000000" w:themeColor="text1"/>
        </w:rPr>
        <w:t>”</w:t>
      </w:r>
    </w:p>
    <w:p w14:paraId="31FF2CF8" w14:textId="256CF3A5" w:rsidR="009E0276" w:rsidRPr="004D67D6" w:rsidRDefault="009E0276" w:rsidP="00FE76FC">
      <w:pPr>
        <w:jc w:val="both"/>
        <w:rPr>
          <w:rFonts w:ascii="Garamond" w:eastAsia="Times" w:hAnsi="Garamond" w:cs="Arial"/>
          <w:b/>
          <w:bCs/>
          <w:color w:val="000000" w:themeColor="text1"/>
        </w:rPr>
      </w:pPr>
    </w:p>
    <w:p w14:paraId="5717CFC2" w14:textId="24BD2062" w:rsidR="0092302B" w:rsidRPr="004D67D6" w:rsidRDefault="009E0276" w:rsidP="0092302B">
      <w:pPr>
        <w:jc w:val="both"/>
        <w:rPr>
          <w:rFonts w:ascii="Garamond" w:eastAsia="Times" w:hAnsi="Garamond" w:cs="Arial"/>
          <w:color w:val="000000" w:themeColor="text1"/>
        </w:rPr>
      </w:pPr>
      <w:r w:rsidRPr="004D67D6">
        <w:rPr>
          <w:rFonts w:ascii="Garamond" w:eastAsia="Times" w:hAnsi="Garamond" w:cs="Arial"/>
          <w:bCs/>
          <w:color w:val="000000" w:themeColor="text1"/>
        </w:rPr>
        <w:t xml:space="preserve">La metodología se planeta mediante el desarrollo de funciones teatrales de escenas cortas que sean de mínimo </w:t>
      </w:r>
      <w:r w:rsidR="004B7D66" w:rsidRPr="004D67D6">
        <w:rPr>
          <w:rFonts w:ascii="Garamond" w:eastAsia="Times" w:hAnsi="Garamond" w:cs="Arial"/>
          <w:bCs/>
          <w:color w:val="000000" w:themeColor="text1"/>
        </w:rPr>
        <w:t>7</w:t>
      </w:r>
      <w:r w:rsidRPr="004D67D6">
        <w:rPr>
          <w:rFonts w:ascii="Garamond" w:eastAsia="Times" w:hAnsi="Garamond" w:cs="Arial"/>
          <w:bCs/>
          <w:color w:val="000000" w:themeColor="text1"/>
        </w:rPr>
        <w:t xml:space="preserve"> y máximo 10 minutos en los espacios públicos</w:t>
      </w:r>
      <w:r w:rsidR="008510E6" w:rsidRPr="004D67D6">
        <w:rPr>
          <w:rFonts w:ascii="Garamond" w:eastAsia="Times" w:hAnsi="Garamond" w:cs="Arial"/>
          <w:bCs/>
          <w:color w:val="000000" w:themeColor="text1"/>
        </w:rPr>
        <w:t xml:space="preserve"> y barrios</w:t>
      </w:r>
      <w:r w:rsidRPr="004D67D6">
        <w:rPr>
          <w:rFonts w:ascii="Garamond" w:eastAsia="Times" w:hAnsi="Garamond" w:cs="Arial"/>
          <w:bCs/>
          <w:color w:val="000000" w:themeColor="text1"/>
        </w:rPr>
        <w:t xml:space="preserve"> de la localidad de </w:t>
      </w:r>
      <w:r w:rsidR="004B7D66" w:rsidRPr="004D67D6">
        <w:rPr>
          <w:rFonts w:ascii="Garamond" w:eastAsia="Times" w:hAnsi="Garamond" w:cs="Arial"/>
          <w:bCs/>
          <w:color w:val="000000" w:themeColor="text1"/>
        </w:rPr>
        <w:t>Kennedy en</w:t>
      </w:r>
      <w:r w:rsidRPr="004D67D6">
        <w:rPr>
          <w:rFonts w:ascii="Garamond" w:eastAsia="Times" w:hAnsi="Garamond" w:cs="Arial"/>
          <w:bCs/>
          <w:color w:val="000000" w:themeColor="text1"/>
        </w:rPr>
        <w:t xml:space="preserve"> la cual se desarrollará</w:t>
      </w:r>
      <w:r w:rsidR="0092302B" w:rsidRPr="004D67D6">
        <w:rPr>
          <w:rFonts w:ascii="Garamond" w:eastAsia="Times" w:hAnsi="Garamond" w:cs="Arial"/>
          <w:bCs/>
          <w:color w:val="000000" w:themeColor="text1"/>
        </w:rPr>
        <w:t>n</w:t>
      </w:r>
      <w:r w:rsidR="004B7D66" w:rsidRPr="004D67D6">
        <w:rPr>
          <w:rFonts w:ascii="Garamond" w:eastAsia="Times" w:hAnsi="Garamond" w:cs="Arial"/>
          <w:bCs/>
          <w:color w:val="000000" w:themeColor="text1"/>
        </w:rPr>
        <w:t xml:space="preserve"> </w:t>
      </w:r>
      <w:r w:rsidR="0092302B" w:rsidRPr="004D67D6">
        <w:rPr>
          <w:rFonts w:ascii="Garamond" w:eastAsia="Times" w:hAnsi="Garamond" w:cs="Arial"/>
          <w:bCs/>
          <w:color w:val="000000" w:themeColor="text1"/>
        </w:rPr>
        <w:t xml:space="preserve">con interacción de la comunidad presente y participante. </w:t>
      </w:r>
      <w:r w:rsidR="0092302B" w:rsidRPr="004D67D6">
        <w:rPr>
          <w:rFonts w:ascii="Garamond" w:eastAsia="Times" w:hAnsi="Garamond" w:cs="Arial"/>
          <w:color w:val="000000" w:themeColor="text1"/>
        </w:rPr>
        <w:t>Cada función tendrá en cuenta los lineamientos establecidos del modelo COM-B (Capacidad, Oportunidad, Motivación) para</w:t>
      </w:r>
      <w:r w:rsidR="004B7D66" w:rsidRPr="004D67D6">
        <w:rPr>
          <w:rFonts w:ascii="Garamond" w:eastAsia="Times" w:hAnsi="Garamond" w:cs="Arial"/>
          <w:color w:val="000000" w:themeColor="text1"/>
        </w:rPr>
        <w:t xml:space="preserve"> abordar la problemática,</w:t>
      </w:r>
      <w:r w:rsidR="0092302B" w:rsidRPr="004D67D6">
        <w:rPr>
          <w:rFonts w:ascii="Garamond" w:eastAsia="Times" w:hAnsi="Garamond" w:cs="Arial"/>
          <w:color w:val="000000" w:themeColor="text1"/>
        </w:rPr>
        <w:t xml:space="preserve"> </w:t>
      </w:r>
      <w:r w:rsidR="004B7D66" w:rsidRPr="004D67D6">
        <w:rPr>
          <w:rFonts w:ascii="Garamond" w:eastAsia="Times" w:hAnsi="Garamond" w:cs="Arial"/>
          <w:color w:val="000000" w:themeColor="text1"/>
        </w:rPr>
        <w:t>la sensibilización</w:t>
      </w:r>
      <w:r w:rsidR="0092302B" w:rsidRPr="004D67D6">
        <w:rPr>
          <w:rFonts w:ascii="Garamond" w:eastAsia="Times" w:hAnsi="Garamond" w:cs="Arial"/>
          <w:color w:val="000000" w:themeColor="text1"/>
        </w:rPr>
        <w:t xml:space="preserve"> y </w:t>
      </w:r>
      <w:r w:rsidR="004B7D66" w:rsidRPr="004D67D6">
        <w:rPr>
          <w:rFonts w:ascii="Garamond" w:eastAsia="Times" w:hAnsi="Garamond" w:cs="Arial"/>
          <w:color w:val="000000" w:themeColor="text1"/>
        </w:rPr>
        <w:t>la transformación del</w:t>
      </w:r>
      <w:r w:rsidR="0092302B" w:rsidRPr="004D67D6">
        <w:rPr>
          <w:rFonts w:ascii="Garamond" w:eastAsia="Times" w:hAnsi="Garamond" w:cs="Arial"/>
          <w:color w:val="000000" w:themeColor="text1"/>
        </w:rPr>
        <w:t xml:space="preserve"> acoso callejero de manera integral:</w:t>
      </w:r>
    </w:p>
    <w:p w14:paraId="693DFCF5" w14:textId="0A1E3666" w:rsidR="0092302B" w:rsidRPr="004D67D6" w:rsidRDefault="0092302B" w:rsidP="0092302B">
      <w:pPr>
        <w:jc w:val="both"/>
        <w:rPr>
          <w:rFonts w:ascii="Garamond" w:eastAsia="Times" w:hAnsi="Garamond" w:cs="Arial"/>
          <w:color w:val="000000" w:themeColor="text1"/>
        </w:rPr>
      </w:pPr>
    </w:p>
    <w:p w14:paraId="4419900A" w14:textId="30EA5818" w:rsidR="0092302B" w:rsidRPr="004D67D6" w:rsidRDefault="0092302B" w:rsidP="0092302B">
      <w:pPr>
        <w:pStyle w:val="Prrafodelista"/>
        <w:numPr>
          <w:ilvl w:val="0"/>
          <w:numId w:val="38"/>
        </w:numPr>
        <w:jc w:val="both"/>
        <w:rPr>
          <w:rFonts w:ascii="Garamond" w:eastAsia="Times" w:hAnsi="Garamond" w:cs="Arial"/>
          <w:b/>
          <w:bCs/>
          <w:color w:val="000000" w:themeColor="text1"/>
        </w:rPr>
      </w:pPr>
      <w:r w:rsidRPr="004D67D6">
        <w:rPr>
          <w:rFonts w:ascii="Garamond" w:eastAsia="Times" w:hAnsi="Garamond" w:cs="Arial"/>
          <w:b/>
          <w:bCs/>
          <w:color w:val="000000" w:themeColor="text1"/>
        </w:rPr>
        <w:lastRenderedPageBreak/>
        <w:t>MONTAJE DE LA FUNCIÓN TEATRAL DE CORTA ESCENA:</w:t>
      </w:r>
    </w:p>
    <w:p w14:paraId="611BB193" w14:textId="7E7830C9" w:rsidR="0092302B" w:rsidRPr="004D67D6" w:rsidRDefault="0092302B" w:rsidP="0092302B">
      <w:pPr>
        <w:jc w:val="both"/>
        <w:rPr>
          <w:rFonts w:ascii="Garamond" w:eastAsia="Times" w:hAnsi="Garamond" w:cs="Arial"/>
          <w:color w:val="000000" w:themeColor="text1"/>
        </w:rPr>
      </w:pPr>
    </w:p>
    <w:p w14:paraId="63F48DCC" w14:textId="3F2A081D" w:rsidR="0092302B" w:rsidRPr="004D67D6" w:rsidRDefault="009244F9" w:rsidP="0092302B">
      <w:pPr>
        <w:jc w:val="both"/>
        <w:rPr>
          <w:rFonts w:ascii="Garamond" w:eastAsia="Times" w:hAnsi="Garamond" w:cs="Arial"/>
          <w:b/>
          <w:bCs/>
          <w:color w:val="000000" w:themeColor="text1"/>
        </w:rPr>
      </w:pPr>
      <w:r w:rsidRPr="009244F9">
        <w:rPr>
          <w:rFonts w:ascii="Garamond" w:eastAsia="Times" w:hAnsi="Garamond" w:cs="Arial"/>
          <w:b/>
          <w:bCs/>
          <w:color w:val="000000" w:themeColor="text1"/>
        </w:rPr>
        <w:t>Título</w:t>
      </w:r>
      <w:r w:rsidR="0092302B" w:rsidRPr="009244F9">
        <w:rPr>
          <w:rFonts w:ascii="Garamond" w:eastAsia="Times" w:hAnsi="Garamond" w:cs="Arial"/>
          <w:b/>
          <w:bCs/>
          <w:color w:val="000000" w:themeColor="text1"/>
        </w:rPr>
        <w:t>:</w:t>
      </w:r>
      <w:r w:rsidR="00362787" w:rsidRPr="009244F9">
        <w:rPr>
          <w:rFonts w:ascii="Garamond" w:eastAsia="Times" w:hAnsi="Garamond" w:cs="Arial"/>
          <w:b/>
          <w:bCs/>
          <w:color w:val="000000" w:themeColor="text1"/>
        </w:rPr>
        <w:t xml:space="preserve"> </w:t>
      </w:r>
      <w:r w:rsidR="00CB598E" w:rsidRPr="009244F9">
        <w:rPr>
          <w:rFonts w:ascii="Garamond" w:eastAsia="Times" w:hAnsi="Garamond" w:cs="Arial"/>
          <w:b/>
          <w:bCs/>
          <w:color w:val="000000" w:themeColor="text1"/>
        </w:rPr>
        <w:t>“las</w:t>
      </w:r>
      <w:r w:rsidR="00362787" w:rsidRPr="009244F9">
        <w:rPr>
          <w:rFonts w:ascii="Garamond" w:eastAsia="Times" w:hAnsi="Garamond" w:cs="Arial"/>
          <w:b/>
          <w:bCs/>
          <w:color w:val="000000" w:themeColor="text1"/>
        </w:rPr>
        <w:t xml:space="preserve"> mujeres pegan el grito”</w:t>
      </w:r>
    </w:p>
    <w:p w14:paraId="0FA3A7F3" w14:textId="146EBBB8" w:rsidR="00C43D0D" w:rsidRPr="004D67D6" w:rsidRDefault="00C43D0D" w:rsidP="0092302B">
      <w:pPr>
        <w:jc w:val="both"/>
        <w:rPr>
          <w:rFonts w:ascii="Garamond" w:eastAsia="Times" w:hAnsi="Garamond" w:cs="Arial"/>
          <w:b/>
          <w:bCs/>
          <w:color w:val="000000" w:themeColor="text1"/>
        </w:rPr>
      </w:pPr>
    </w:p>
    <w:p w14:paraId="77243C49" w14:textId="29E11F36" w:rsidR="00C43D0D" w:rsidRPr="004D67D6" w:rsidRDefault="00C43D0D" w:rsidP="0092302B">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Tema a desarrollar en la obra: </w:t>
      </w:r>
      <w:r w:rsidRPr="004D67D6">
        <w:rPr>
          <w:rStyle w:val="fadeinm1hgl8"/>
          <w:rFonts w:ascii="Garamond" w:hAnsi="Garamond" w:cs="Arial"/>
        </w:rPr>
        <w:t>la experiencia vivida de la mujer en circunstancias de acoso callejero y su impacto en la libertad y percepción de seguridad en el espacio público."</w:t>
      </w:r>
    </w:p>
    <w:p w14:paraId="4ACB619C" w14:textId="776C6EE4" w:rsidR="00362787" w:rsidRPr="004D67D6" w:rsidRDefault="00362787" w:rsidP="0092302B">
      <w:pPr>
        <w:jc w:val="both"/>
        <w:rPr>
          <w:rFonts w:ascii="Garamond" w:eastAsia="Times" w:hAnsi="Garamond" w:cs="Arial"/>
          <w:color w:val="000000" w:themeColor="text1"/>
        </w:rPr>
      </w:pPr>
    </w:p>
    <w:p w14:paraId="41480094" w14:textId="77777777" w:rsidR="00362787" w:rsidRPr="004D67D6" w:rsidRDefault="00362787" w:rsidP="00362787">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Personajes: </w:t>
      </w:r>
    </w:p>
    <w:p w14:paraId="10563AAD" w14:textId="77777777" w:rsidR="00362787" w:rsidRPr="004D67D6" w:rsidRDefault="00362787" w:rsidP="00362787">
      <w:pPr>
        <w:jc w:val="both"/>
        <w:rPr>
          <w:rFonts w:ascii="Garamond" w:eastAsia="Times" w:hAnsi="Garamond" w:cs="Arial"/>
          <w:color w:val="000000" w:themeColor="text1"/>
        </w:rPr>
      </w:pPr>
    </w:p>
    <w:p w14:paraId="15E71D23" w14:textId="3921F145" w:rsidR="00362787" w:rsidRPr="004D67D6" w:rsidRDefault="00362787" w:rsidP="00362787">
      <w:pPr>
        <w:pStyle w:val="Prrafodelista"/>
        <w:numPr>
          <w:ilvl w:val="0"/>
          <w:numId w:val="38"/>
        </w:numPr>
        <w:jc w:val="both"/>
        <w:rPr>
          <w:rFonts w:ascii="Garamond" w:eastAsia="Times" w:hAnsi="Garamond" w:cs="Arial"/>
          <w:color w:val="000000" w:themeColor="text1"/>
        </w:rPr>
      </w:pPr>
      <w:r w:rsidRPr="004D67D6">
        <w:rPr>
          <w:rFonts w:ascii="Garamond" w:eastAsia="Times" w:hAnsi="Garamond" w:cs="Arial"/>
          <w:color w:val="000000" w:themeColor="text1"/>
        </w:rPr>
        <w:t>Actriz (1) mujer víctima de acoso sexual en calle</w:t>
      </w:r>
    </w:p>
    <w:p w14:paraId="6631ADDE" w14:textId="0101EB4A" w:rsidR="00362787" w:rsidRPr="004D67D6" w:rsidRDefault="00362787" w:rsidP="00362787">
      <w:pPr>
        <w:pStyle w:val="Prrafodelista"/>
        <w:numPr>
          <w:ilvl w:val="0"/>
          <w:numId w:val="38"/>
        </w:numPr>
        <w:jc w:val="both"/>
        <w:rPr>
          <w:rFonts w:ascii="Garamond" w:eastAsia="Times" w:hAnsi="Garamond" w:cs="Arial"/>
          <w:color w:val="000000" w:themeColor="text1"/>
        </w:rPr>
      </w:pPr>
      <w:r w:rsidRPr="004D67D6">
        <w:rPr>
          <w:rFonts w:ascii="Garamond" w:eastAsia="Times" w:hAnsi="Garamond" w:cs="Arial"/>
          <w:color w:val="000000" w:themeColor="text1"/>
        </w:rPr>
        <w:t>Actriz (1) familiar o amiga de mujer víctima de acoso</w:t>
      </w:r>
    </w:p>
    <w:p w14:paraId="5BDF2842" w14:textId="410D71F8" w:rsidR="00362787" w:rsidRPr="004D67D6" w:rsidRDefault="00362787" w:rsidP="00362787">
      <w:pPr>
        <w:pStyle w:val="Prrafodelista"/>
        <w:numPr>
          <w:ilvl w:val="0"/>
          <w:numId w:val="38"/>
        </w:numPr>
        <w:jc w:val="both"/>
        <w:rPr>
          <w:rFonts w:ascii="Garamond" w:eastAsia="Times" w:hAnsi="Garamond" w:cs="Arial"/>
          <w:color w:val="000000" w:themeColor="text1"/>
        </w:rPr>
      </w:pPr>
      <w:r w:rsidRPr="004D67D6">
        <w:rPr>
          <w:rFonts w:ascii="Garamond" w:eastAsia="Times" w:hAnsi="Garamond" w:cs="Arial"/>
          <w:color w:val="000000" w:themeColor="text1"/>
        </w:rPr>
        <w:t>Actor (1) acosador en espacio publico</w:t>
      </w:r>
    </w:p>
    <w:p w14:paraId="3BDA16B4" w14:textId="1C535601" w:rsidR="00BE565F" w:rsidRPr="004D67D6" w:rsidRDefault="00BE565F" w:rsidP="00362787">
      <w:pPr>
        <w:pStyle w:val="Prrafodelista"/>
        <w:numPr>
          <w:ilvl w:val="0"/>
          <w:numId w:val="38"/>
        </w:numPr>
        <w:jc w:val="both"/>
        <w:rPr>
          <w:rFonts w:ascii="Garamond" w:eastAsia="Times" w:hAnsi="Garamond" w:cs="Arial"/>
          <w:color w:val="000000" w:themeColor="text1"/>
        </w:rPr>
      </w:pPr>
      <w:r w:rsidRPr="004D67D6">
        <w:rPr>
          <w:rFonts w:ascii="Garamond" w:eastAsia="Times" w:hAnsi="Garamond" w:cs="Arial"/>
          <w:color w:val="000000" w:themeColor="text1"/>
        </w:rPr>
        <w:t xml:space="preserve">Actores </w:t>
      </w:r>
      <w:r w:rsidR="008510E6" w:rsidRPr="004D67D6">
        <w:rPr>
          <w:rFonts w:ascii="Garamond" w:eastAsia="Times" w:hAnsi="Garamond" w:cs="Arial"/>
          <w:color w:val="000000" w:themeColor="text1"/>
        </w:rPr>
        <w:t>(2 hombres y 2 mujeres)</w:t>
      </w:r>
      <w:r w:rsidRPr="004D67D6">
        <w:rPr>
          <w:rFonts w:ascii="Garamond" w:eastAsia="Times" w:hAnsi="Garamond" w:cs="Arial"/>
          <w:color w:val="000000" w:themeColor="text1"/>
        </w:rPr>
        <w:t xml:space="preserve"> de reparto con diferentes papales dentro</w:t>
      </w:r>
      <w:r w:rsidR="008510E6" w:rsidRPr="004D67D6">
        <w:rPr>
          <w:rFonts w:ascii="Garamond" w:eastAsia="Times" w:hAnsi="Garamond" w:cs="Arial"/>
          <w:color w:val="000000" w:themeColor="text1"/>
        </w:rPr>
        <w:t xml:space="preserve"> de las obras</w:t>
      </w:r>
    </w:p>
    <w:p w14:paraId="2D6108E4" w14:textId="3C7717FC" w:rsidR="00362787" w:rsidRPr="004D67D6" w:rsidRDefault="00362787" w:rsidP="00362787">
      <w:pPr>
        <w:pStyle w:val="Prrafodelista"/>
        <w:numPr>
          <w:ilvl w:val="0"/>
          <w:numId w:val="38"/>
        </w:numPr>
        <w:jc w:val="both"/>
        <w:rPr>
          <w:rFonts w:ascii="Garamond" w:eastAsia="Times" w:hAnsi="Garamond" w:cs="Arial"/>
          <w:color w:val="000000" w:themeColor="text1"/>
        </w:rPr>
      </w:pPr>
      <w:r w:rsidRPr="004D67D6">
        <w:rPr>
          <w:rFonts w:ascii="Garamond" w:eastAsia="Times" w:hAnsi="Garamond" w:cs="Arial"/>
          <w:color w:val="000000" w:themeColor="text1"/>
        </w:rPr>
        <w:t>Narrador que relata la historia de acoso e interactúa con el publico</w:t>
      </w:r>
    </w:p>
    <w:p w14:paraId="3FDFEF52" w14:textId="20E431F0" w:rsidR="00C43D0D" w:rsidRPr="004D67D6" w:rsidRDefault="00E4303D" w:rsidP="00362787">
      <w:pPr>
        <w:pStyle w:val="Prrafodelista"/>
        <w:numPr>
          <w:ilvl w:val="0"/>
          <w:numId w:val="38"/>
        </w:numPr>
        <w:jc w:val="both"/>
        <w:rPr>
          <w:rFonts w:ascii="Garamond" w:eastAsia="Times" w:hAnsi="Garamond" w:cs="Arial"/>
          <w:color w:val="000000" w:themeColor="text1"/>
        </w:rPr>
      </w:pPr>
      <w:r w:rsidRPr="004D67D6">
        <w:rPr>
          <w:rFonts w:ascii="Garamond" w:eastAsia="Times" w:hAnsi="Garamond" w:cs="Arial"/>
          <w:color w:val="000000" w:themeColor="text1"/>
        </w:rPr>
        <w:t>Publico participativo para representar diferentes personajes</w:t>
      </w:r>
    </w:p>
    <w:p w14:paraId="03908D8C" w14:textId="0E92B2A4" w:rsidR="00362787" w:rsidRPr="004D67D6" w:rsidRDefault="00362787" w:rsidP="00362787">
      <w:pPr>
        <w:jc w:val="both"/>
        <w:rPr>
          <w:rFonts w:ascii="Garamond" w:eastAsia="Times" w:hAnsi="Garamond" w:cs="Arial"/>
          <w:color w:val="000000" w:themeColor="text1"/>
        </w:rPr>
      </w:pPr>
    </w:p>
    <w:p w14:paraId="2CDBE3F1" w14:textId="0AC46E65" w:rsidR="00362787" w:rsidRPr="004D67D6" w:rsidRDefault="00362787" w:rsidP="00362787">
      <w:pPr>
        <w:jc w:val="both"/>
        <w:rPr>
          <w:rFonts w:ascii="Garamond" w:eastAsia="Times" w:hAnsi="Garamond" w:cs="Arial"/>
          <w:color w:val="000000" w:themeColor="text1"/>
        </w:rPr>
      </w:pPr>
    </w:p>
    <w:p w14:paraId="2CCBC400" w14:textId="6374A301" w:rsidR="00362787" w:rsidRPr="004D67D6" w:rsidRDefault="00C43D0D" w:rsidP="00362787">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Estructura de la obra </w:t>
      </w:r>
    </w:p>
    <w:p w14:paraId="0C9E533B" w14:textId="30EBA732" w:rsidR="00C43D0D" w:rsidRPr="004D67D6" w:rsidRDefault="00C43D0D" w:rsidP="00362787">
      <w:pPr>
        <w:jc w:val="both"/>
        <w:rPr>
          <w:rFonts w:ascii="Garamond" w:eastAsia="Times" w:hAnsi="Garamond" w:cs="Arial"/>
          <w:b/>
          <w:bCs/>
          <w:color w:val="000000" w:themeColor="text1"/>
        </w:rPr>
      </w:pPr>
    </w:p>
    <w:p w14:paraId="5B79FBCF" w14:textId="32569857" w:rsidR="00C43D0D" w:rsidRPr="004D67D6" w:rsidRDefault="00C43D0D" w:rsidP="00C43D0D">
      <w:pPr>
        <w:pStyle w:val="Prrafodelista"/>
        <w:numPr>
          <w:ilvl w:val="0"/>
          <w:numId w:val="38"/>
        </w:numPr>
        <w:jc w:val="both"/>
        <w:rPr>
          <w:rFonts w:ascii="Garamond" w:eastAsia="Times" w:hAnsi="Garamond" w:cs="Arial"/>
          <w:b/>
          <w:bCs/>
          <w:color w:val="000000" w:themeColor="text1"/>
        </w:rPr>
      </w:pPr>
      <w:r w:rsidRPr="004D67D6">
        <w:rPr>
          <w:rFonts w:ascii="Garamond" w:eastAsia="Times" w:hAnsi="Garamond" w:cs="Arial"/>
          <w:b/>
          <w:bCs/>
          <w:color w:val="000000" w:themeColor="text1"/>
        </w:rPr>
        <w:t>Introducción</w:t>
      </w:r>
      <w:r w:rsidR="00CB598E" w:rsidRPr="004D67D6">
        <w:rPr>
          <w:rFonts w:ascii="Garamond" w:eastAsia="Times" w:hAnsi="Garamond" w:cs="Arial"/>
          <w:b/>
          <w:bCs/>
          <w:color w:val="000000" w:themeColor="text1"/>
        </w:rPr>
        <w:t xml:space="preserve">: </w:t>
      </w:r>
      <w:r w:rsidR="00A0782B" w:rsidRPr="004D67D6">
        <w:rPr>
          <w:rFonts w:ascii="Garamond" w:eastAsia="Times" w:hAnsi="Garamond" w:cs="Arial"/>
          <w:bCs/>
          <w:color w:val="000000" w:themeColor="text1"/>
        </w:rPr>
        <w:t>se diseñará con el operador de acuerdo con el contenido establecido</w:t>
      </w:r>
    </w:p>
    <w:p w14:paraId="14C3E2A6" w14:textId="22A7FA60" w:rsidR="00C43D0D" w:rsidRPr="004D67D6" w:rsidRDefault="00C43D0D" w:rsidP="00C43D0D">
      <w:pPr>
        <w:pStyle w:val="Prrafodelista"/>
        <w:numPr>
          <w:ilvl w:val="0"/>
          <w:numId w:val="38"/>
        </w:numPr>
        <w:jc w:val="both"/>
        <w:rPr>
          <w:rFonts w:ascii="Garamond" w:eastAsia="Times" w:hAnsi="Garamond" w:cs="Arial"/>
          <w:b/>
          <w:bCs/>
          <w:color w:val="000000" w:themeColor="text1"/>
        </w:rPr>
      </w:pPr>
      <w:r w:rsidRPr="004D67D6">
        <w:rPr>
          <w:rFonts w:ascii="Garamond" w:eastAsia="Times" w:hAnsi="Garamond" w:cs="Arial"/>
          <w:b/>
          <w:bCs/>
          <w:color w:val="000000" w:themeColor="text1"/>
        </w:rPr>
        <w:t>Desarrollo</w:t>
      </w:r>
      <w:r w:rsidR="00A0782B" w:rsidRPr="004D67D6">
        <w:rPr>
          <w:rFonts w:ascii="Garamond" w:eastAsia="Times" w:hAnsi="Garamond" w:cs="Arial"/>
          <w:b/>
          <w:bCs/>
          <w:color w:val="000000" w:themeColor="text1"/>
        </w:rPr>
        <w:t xml:space="preserve">: </w:t>
      </w:r>
      <w:r w:rsidR="00A0782B" w:rsidRPr="004D67D6">
        <w:rPr>
          <w:rFonts w:ascii="Garamond" w:eastAsia="Times" w:hAnsi="Garamond" w:cs="Arial"/>
          <w:bCs/>
          <w:color w:val="000000" w:themeColor="text1"/>
        </w:rPr>
        <w:t>se diseñará con el operador de acuerdo con el contenido establecido</w:t>
      </w:r>
      <w:r w:rsidRPr="004D67D6">
        <w:rPr>
          <w:rFonts w:ascii="Garamond" w:eastAsia="Times" w:hAnsi="Garamond" w:cs="Arial"/>
          <w:b/>
          <w:bCs/>
          <w:color w:val="000000" w:themeColor="text1"/>
        </w:rPr>
        <w:t xml:space="preserve"> </w:t>
      </w:r>
    </w:p>
    <w:p w14:paraId="6E1CBD1D" w14:textId="2A7944C7" w:rsidR="00C43D0D" w:rsidRPr="004D67D6" w:rsidRDefault="00C43D0D" w:rsidP="00C43D0D">
      <w:pPr>
        <w:pStyle w:val="Prrafodelista"/>
        <w:numPr>
          <w:ilvl w:val="0"/>
          <w:numId w:val="38"/>
        </w:numPr>
        <w:jc w:val="both"/>
        <w:rPr>
          <w:rFonts w:ascii="Garamond" w:eastAsia="Times" w:hAnsi="Garamond" w:cs="Arial"/>
          <w:b/>
          <w:bCs/>
          <w:color w:val="000000" w:themeColor="text1"/>
        </w:rPr>
      </w:pPr>
      <w:r w:rsidRPr="004D67D6">
        <w:rPr>
          <w:rFonts w:ascii="Garamond" w:eastAsia="Times" w:hAnsi="Garamond" w:cs="Arial"/>
          <w:b/>
          <w:bCs/>
          <w:color w:val="000000" w:themeColor="text1"/>
        </w:rPr>
        <w:t>Desenlace</w:t>
      </w:r>
      <w:r w:rsidR="00A0782B" w:rsidRPr="004D67D6">
        <w:rPr>
          <w:rFonts w:ascii="Garamond" w:eastAsia="Times" w:hAnsi="Garamond" w:cs="Arial"/>
          <w:b/>
          <w:bCs/>
          <w:color w:val="000000" w:themeColor="text1"/>
        </w:rPr>
        <w:t xml:space="preserve">: </w:t>
      </w:r>
      <w:r w:rsidR="00A0782B" w:rsidRPr="004D67D6">
        <w:rPr>
          <w:rFonts w:ascii="Garamond" w:eastAsia="Times" w:hAnsi="Garamond" w:cs="Arial"/>
          <w:bCs/>
          <w:color w:val="000000" w:themeColor="text1"/>
        </w:rPr>
        <w:t>se diseñará con el operador de acuerdo con el contenido establecido</w:t>
      </w:r>
      <w:r w:rsidRPr="004D67D6">
        <w:rPr>
          <w:rFonts w:ascii="Garamond" w:eastAsia="Times" w:hAnsi="Garamond" w:cs="Arial"/>
          <w:b/>
          <w:bCs/>
          <w:color w:val="000000" w:themeColor="text1"/>
        </w:rPr>
        <w:t xml:space="preserve"> </w:t>
      </w:r>
    </w:p>
    <w:p w14:paraId="33D8A9B7" w14:textId="527A70B2" w:rsidR="00C43D0D" w:rsidRPr="004D67D6" w:rsidRDefault="00C43D0D" w:rsidP="00C43D0D">
      <w:pPr>
        <w:pStyle w:val="Prrafodelista"/>
        <w:numPr>
          <w:ilvl w:val="0"/>
          <w:numId w:val="38"/>
        </w:numPr>
        <w:jc w:val="both"/>
        <w:rPr>
          <w:rFonts w:ascii="Garamond" w:eastAsia="Times" w:hAnsi="Garamond" w:cs="Arial"/>
          <w:b/>
          <w:bCs/>
          <w:color w:val="000000" w:themeColor="text1"/>
        </w:rPr>
      </w:pPr>
      <w:r w:rsidRPr="004D67D6">
        <w:rPr>
          <w:rFonts w:ascii="Garamond" w:eastAsia="Times" w:hAnsi="Garamond" w:cs="Arial"/>
          <w:b/>
          <w:bCs/>
          <w:color w:val="000000" w:themeColor="text1"/>
        </w:rPr>
        <w:t>Cierre</w:t>
      </w:r>
      <w:r w:rsidR="00A0782B" w:rsidRPr="004D67D6">
        <w:rPr>
          <w:rFonts w:ascii="Garamond" w:eastAsia="Times" w:hAnsi="Garamond" w:cs="Arial"/>
          <w:b/>
          <w:bCs/>
          <w:color w:val="000000" w:themeColor="text1"/>
        </w:rPr>
        <w:t xml:space="preserve">: </w:t>
      </w:r>
      <w:r w:rsidR="00A0782B" w:rsidRPr="004D67D6">
        <w:rPr>
          <w:rFonts w:ascii="Garamond" w:eastAsia="Times" w:hAnsi="Garamond" w:cs="Arial"/>
          <w:bCs/>
          <w:color w:val="000000" w:themeColor="text1"/>
        </w:rPr>
        <w:t>se diseñará con el operador de acuerdo con el contenido establecido</w:t>
      </w:r>
    </w:p>
    <w:p w14:paraId="26A488B7" w14:textId="77777777" w:rsidR="00C43D0D" w:rsidRPr="004D67D6" w:rsidRDefault="00C43D0D" w:rsidP="00C43D0D">
      <w:pPr>
        <w:pStyle w:val="Prrafodelista"/>
        <w:jc w:val="both"/>
        <w:rPr>
          <w:rFonts w:ascii="Garamond" w:eastAsia="Times" w:hAnsi="Garamond" w:cs="Arial"/>
          <w:b/>
          <w:bCs/>
          <w:color w:val="000000" w:themeColor="text1"/>
        </w:rPr>
      </w:pPr>
    </w:p>
    <w:p w14:paraId="5F60B5FD" w14:textId="1F7F1838" w:rsidR="00D86D57" w:rsidRPr="004D67D6" w:rsidRDefault="00BC5A94" w:rsidP="00CB598E">
      <w:pPr>
        <w:jc w:val="both"/>
        <w:rPr>
          <w:rFonts w:ascii="Garamond" w:eastAsia="Times" w:hAnsi="Garamond" w:cs="Arial"/>
          <w:b/>
          <w:bCs/>
          <w:color w:val="000000" w:themeColor="text1"/>
        </w:rPr>
      </w:pPr>
      <w:r w:rsidRPr="004D67D6">
        <w:rPr>
          <w:rFonts w:ascii="Garamond" w:eastAsia="Times" w:hAnsi="Garamond" w:cs="Arial"/>
          <w:b/>
          <w:bCs/>
          <w:color w:val="000000" w:themeColor="text1"/>
        </w:rPr>
        <w:t>Contenido de la Función artística</w:t>
      </w:r>
    </w:p>
    <w:p w14:paraId="3ACF52D3" w14:textId="5961CA17" w:rsidR="00BC5A94" w:rsidRPr="004D67D6" w:rsidRDefault="00BC5A94" w:rsidP="00CB598E">
      <w:pPr>
        <w:jc w:val="both"/>
        <w:rPr>
          <w:rFonts w:ascii="Garamond" w:eastAsia="Times" w:hAnsi="Garamond" w:cs="Arial"/>
          <w:b/>
          <w:bCs/>
          <w:color w:val="000000" w:themeColor="text1"/>
        </w:rPr>
      </w:pPr>
    </w:p>
    <w:p w14:paraId="4D96B7E4" w14:textId="2CFD505E" w:rsidR="00E0291A" w:rsidRPr="004D67D6" w:rsidRDefault="004C2879" w:rsidP="00BC5A94">
      <w:pPr>
        <w:jc w:val="both"/>
        <w:rPr>
          <w:rStyle w:val="fadeinm1hgl8"/>
          <w:rFonts w:ascii="Garamond" w:hAnsi="Garamond" w:cs="Arial"/>
        </w:rPr>
      </w:pPr>
      <w:r w:rsidRPr="004D67D6">
        <w:rPr>
          <w:rFonts w:ascii="Garamond" w:eastAsia="Times" w:hAnsi="Garamond" w:cs="Arial"/>
          <w:b/>
          <w:bCs/>
          <w:color w:val="000000" w:themeColor="text1"/>
        </w:rPr>
        <w:t>Se desarrollará diferentes funciones diarias</w:t>
      </w:r>
      <w:r w:rsidR="00BC5A94" w:rsidRPr="004D67D6">
        <w:rPr>
          <w:rFonts w:ascii="Garamond" w:eastAsia="Times" w:hAnsi="Garamond" w:cs="Arial"/>
          <w:b/>
          <w:bCs/>
          <w:color w:val="000000" w:themeColor="text1"/>
        </w:rPr>
        <w:t xml:space="preserve"> mediante la actuación de artistas</w:t>
      </w:r>
      <w:r w:rsidR="00E0291A" w:rsidRPr="004D67D6">
        <w:rPr>
          <w:rFonts w:ascii="Garamond" w:eastAsia="Times" w:hAnsi="Garamond" w:cs="Arial"/>
          <w:b/>
          <w:bCs/>
          <w:color w:val="000000" w:themeColor="text1"/>
        </w:rPr>
        <w:t xml:space="preserve"> e interacción de la comunidad</w:t>
      </w:r>
      <w:r w:rsidR="00BC5A94" w:rsidRPr="004D67D6">
        <w:rPr>
          <w:rFonts w:ascii="Garamond" w:eastAsia="Times" w:hAnsi="Garamond" w:cs="Arial"/>
          <w:b/>
          <w:bCs/>
          <w:color w:val="000000" w:themeColor="text1"/>
        </w:rPr>
        <w:t xml:space="preserve"> para Visibilizar</w:t>
      </w:r>
      <w:r w:rsidR="00BC5A94" w:rsidRPr="004D67D6">
        <w:rPr>
          <w:rStyle w:val="fadeinm1hgl8"/>
          <w:rFonts w:ascii="Garamond" w:hAnsi="Garamond" w:cs="Arial"/>
        </w:rPr>
        <w:t xml:space="preserve"> y sensibilizar al público sobre el acoso sexual callejero como una forma de violencia de género normalizada en la sociedad</w:t>
      </w:r>
      <w:r w:rsidR="00A0782B" w:rsidRPr="004D67D6">
        <w:rPr>
          <w:rStyle w:val="fadeinm1hgl8"/>
          <w:rFonts w:ascii="Garamond" w:hAnsi="Garamond" w:cs="Arial"/>
        </w:rPr>
        <w:t>.</w:t>
      </w:r>
      <w:r w:rsidR="00BC5A94" w:rsidRPr="004D67D6">
        <w:rPr>
          <w:rStyle w:val="fadeinm1hgl8"/>
          <w:rFonts w:ascii="Garamond" w:hAnsi="Garamond" w:cs="Arial"/>
        </w:rPr>
        <w:t xml:space="preserve"> </w:t>
      </w:r>
      <w:r w:rsidR="00A0782B" w:rsidRPr="004D67D6">
        <w:rPr>
          <w:rStyle w:val="fadeinm1hgl8"/>
          <w:rFonts w:ascii="Garamond" w:hAnsi="Garamond" w:cs="Arial"/>
        </w:rPr>
        <w:t>E</w:t>
      </w:r>
      <w:r w:rsidRPr="004D67D6">
        <w:rPr>
          <w:rStyle w:val="fadeinm1hgl8"/>
          <w:rFonts w:ascii="Garamond" w:hAnsi="Garamond" w:cs="Arial"/>
        </w:rPr>
        <w:t xml:space="preserve">l libreto de la obra se </w:t>
      </w:r>
      <w:r w:rsidR="00E0291A" w:rsidRPr="004D67D6">
        <w:rPr>
          <w:rStyle w:val="fadeinm1hgl8"/>
          <w:rFonts w:ascii="Garamond" w:hAnsi="Garamond" w:cs="Arial"/>
        </w:rPr>
        <w:t>diseñará haciendo alusión</w:t>
      </w:r>
      <w:r w:rsidRPr="004D67D6">
        <w:rPr>
          <w:rStyle w:val="fadeinm1hgl8"/>
          <w:rFonts w:ascii="Garamond" w:hAnsi="Garamond" w:cs="Arial"/>
        </w:rPr>
        <w:t xml:space="preserve"> a la promoción de </w:t>
      </w:r>
      <w:r w:rsidR="00BC5A94" w:rsidRPr="004D67D6">
        <w:rPr>
          <w:rStyle w:val="fadeinm1hgl8"/>
          <w:rFonts w:ascii="Garamond" w:hAnsi="Garamond" w:cs="Arial"/>
        </w:rPr>
        <w:t xml:space="preserve">la empatía, el respeto y la necesidad de una convivencia basada en la igualdad y la seguridad </w:t>
      </w:r>
      <w:r w:rsidR="00E0291A" w:rsidRPr="004D67D6">
        <w:rPr>
          <w:rStyle w:val="fadeinm1hgl8"/>
          <w:rFonts w:ascii="Garamond" w:hAnsi="Garamond" w:cs="Arial"/>
        </w:rPr>
        <w:t xml:space="preserve">femenina </w:t>
      </w:r>
      <w:r w:rsidR="00BC5A94" w:rsidRPr="004D67D6">
        <w:rPr>
          <w:rStyle w:val="fadeinm1hgl8"/>
          <w:rFonts w:ascii="Garamond" w:hAnsi="Garamond" w:cs="Arial"/>
        </w:rPr>
        <w:t>en los espacios públicos</w:t>
      </w:r>
      <w:r w:rsidR="004F2647" w:rsidRPr="004D67D6">
        <w:rPr>
          <w:rStyle w:val="fadeinm1hgl8"/>
          <w:rFonts w:ascii="Garamond" w:hAnsi="Garamond" w:cs="Arial"/>
        </w:rPr>
        <w:t xml:space="preserve"> representando los hechos e historias de acoso callejero que viven día a día las mujeres de la localidad de Kennedy</w:t>
      </w:r>
      <w:r w:rsidR="00BC5A94" w:rsidRPr="004D67D6">
        <w:rPr>
          <w:rStyle w:val="fadeinm1hgl8"/>
          <w:rFonts w:ascii="Garamond" w:hAnsi="Garamond" w:cs="Arial"/>
        </w:rPr>
        <w:t>.</w:t>
      </w:r>
    </w:p>
    <w:p w14:paraId="4CFE8C03" w14:textId="77777777" w:rsidR="00A069DB" w:rsidRPr="004D67D6" w:rsidRDefault="00A069DB" w:rsidP="00BC5A94">
      <w:pPr>
        <w:jc w:val="both"/>
        <w:rPr>
          <w:rStyle w:val="fadeinm1hgl8"/>
          <w:rFonts w:ascii="Garamond" w:hAnsi="Garamond" w:cs="Arial"/>
        </w:rPr>
      </w:pPr>
    </w:p>
    <w:p w14:paraId="6B3A9227" w14:textId="02553017" w:rsidR="00A069DB" w:rsidRPr="004D67D6" w:rsidRDefault="00BC5A94" w:rsidP="00BC5A94">
      <w:pPr>
        <w:jc w:val="both"/>
        <w:rPr>
          <w:rStyle w:val="fadeinm1hgl8"/>
          <w:rFonts w:ascii="Garamond" w:hAnsi="Garamond" w:cs="Arial"/>
        </w:rPr>
      </w:pPr>
      <w:r w:rsidRPr="004D67D6">
        <w:rPr>
          <w:rStyle w:val="fadeinm1hgl8"/>
          <w:rFonts w:ascii="Garamond" w:hAnsi="Garamond" w:cs="Arial"/>
        </w:rPr>
        <w:t xml:space="preserve">En la </w:t>
      </w:r>
      <w:r w:rsidR="00A069DB" w:rsidRPr="004D67D6">
        <w:rPr>
          <w:rStyle w:val="fadeinm1hgl8"/>
          <w:rFonts w:ascii="Garamond" w:hAnsi="Garamond" w:cs="Arial"/>
        </w:rPr>
        <w:t>misma</w:t>
      </w:r>
      <w:r w:rsidRPr="004D67D6">
        <w:rPr>
          <w:rStyle w:val="fadeinm1hgl8"/>
          <w:rFonts w:ascii="Garamond" w:hAnsi="Garamond" w:cs="Arial"/>
        </w:rPr>
        <w:t xml:space="preserve"> función los </w:t>
      </w:r>
      <w:r w:rsidR="00A069DB" w:rsidRPr="004D67D6">
        <w:rPr>
          <w:rStyle w:val="fadeinm1hgl8"/>
          <w:rFonts w:ascii="Garamond" w:hAnsi="Garamond" w:cs="Arial"/>
        </w:rPr>
        <w:t>artistas</w:t>
      </w:r>
      <w:r w:rsidRPr="004D67D6">
        <w:rPr>
          <w:rStyle w:val="fadeinm1hgl8"/>
          <w:rFonts w:ascii="Garamond" w:hAnsi="Garamond" w:cs="Arial"/>
        </w:rPr>
        <w:t xml:space="preserve"> mediante el desarrollo teatral</w:t>
      </w:r>
      <w:r w:rsidR="00CC3731" w:rsidRPr="004D67D6">
        <w:rPr>
          <w:rStyle w:val="fadeinm1hgl8"/>
          <w:rFonts w:ascii="Garamond" w:hAnsi="Garamond" w:cs="Arial"/>
        </w:rPr>
        <w:t xml:space="preserve"> de lenguaje sencillo y comprensible para la comunidad</w:t>
      </w:r>
      <w:r w:rsidRPr="004D67D6">
        <w:rPr>
          <w:rStyle w:val="fadeinm1hgl8"/>
          <w:rFonts w:ascii="Garamond" w:hAnsi="Garamond" w:cs="Arial"/>
        </w:rPr>
        <w:t xml:space="preserve"> enseñaran la forma de prevención, el accionar, los protocolos y las rutas de atención </w:t>
      </w:r>
      <w:r w:rsidR="00A069DB" w:rsidRPr="004D67D6">
        <w:rPr>
          <w:rStyle w:val="fadeinm1hgl8"/>
          <w:rFonts w:ascii="Garamond" w:hAnsi="Garamond" w:cs="Arial"/>
        </w:rPr>
        <w:t>que se</w:t>
      </w:r>
      <w:r w:rsidRPr="004D67D6">
        <w:rPr>
          <w:rStyle w:val="fadeinm1hgl8"/>
          <w:rFonts w:ascii="Garamond" w:hAnsi="Garamond" w:cs="Arial"/>
        </w:rPr>
        <w:t xml:space="preserve"> deben tener en cuenta </w:t>
      </w:r>
      <w:r w:rsidR="00A069DB" w:rsidRPr="004D67D6">
        <w:rPr>
          <w:rStyle w:val="fadeinm1hgl8"/>
          <w:rFonts w:ascii="Garamond" w:hAnsi="Garamond" w:cs="Arial"/>
        </w:rPr>
        <w:t>en situaciones de acoso sexual callejero</w:t>
      </w:r>
      <w:r w:rsidR="00CC3731" w:rsidRPr="004D67D6">
        <w:rPr>
          <w:rStyle w:val="fadeinm1hgl8"/>
          <w:rFonts w:ascii="Garamond" w:hAnsi="Garamond" w:cs="Arial"/>
        </w:rPr>
        <w:t>, así como en todo el desarrollo e interpretación de la temática y el guion diseñado para la obra teatral</w:t>
      </w:r>
      <w:r w:rsidR="00A069DB" w:rsidRPr="004D67D6">
        <w:rPr>
          <w:rStyle w:val="fadeinm1hgl8"/>
          <w:rFonts w:ascii="Garamond" w:hAnsi="Garamond" w:cs="Arial"/>
        </w:rPr>
        <w:t>.</w:t>
      </w:r>
    </w:p>
    <w:p w14:paraId="1751C4B7" w14:textId="77777777" w:rsidR="00A069DB" w:rsidRPr="004D67D6" w:rsidRDefault="00A069DB" w:rsidP="00BC5A94">
      <w:pPr>
        <w:jc w:val="both"/>
        <w:rPr>
          <w:rStyle w:val="fadeinm1hgl8"/>
          <w:rFonts w:ascii="Garamond" w:hAnsi="Garamond" w:cs="Arial"/>
        </w:rPr>
      </w:pPr>
    </w:p>
    <w:p w14:paraId="64FE5CA5" w14:textId="5031DF33" w:rsidR="00BC5A94" w:rsidRPr="004D67D6" w:rsidRDefault="000C71D4" w:rsidP="00BC5A94">
      <w:pPr>
        <w:jc w:val="both"/>
        <w:rPr>
          <w:rStyle w:val="fadeinm1hgl8"/>
          <w:rFonts w:ascii="Garamond" w:hAnsi="Garamond" w:cs="Arial"/>
        </w:rPr>
      </w:pPr>
      <w:r w:rsidRPr="004D67D6">
        <w:rPr>
          <w:rStyle w:val="fadeinm1hgl8"/>
          <w:rFonts w:ascii="Garamond" w:hAnsi="Garamond" w:cs="Arial"/>
        </w:rPr>
        <w:t xml:space="preserve">Para la representación de la </w:t>
      </w:r>
      <w:r w:rsidR="00E0291A" w:rsidRPr="004D67D6">
        <w:rPr>
          <w:rStyle w:val="fadeinm1hgl8"/>
          <w:rFonts w:ascii="Garamond" w:hAnsi="Garamond" w:cs="Arial"/>
        </w:rPr>
        <w:t>función artística</w:t>
      </w:r>
      <w:r w:rsidRPr="004D67D6">
        <w:rPr>
          <w:rStyle w:val="fadeinm1hgl8"/>
          <w:rFonts w:ascii="Garamond" w:hAnsi="Garamond" w:cs="Arial"/>
        </w:rPr>
        <w:t>, l</w:t>
      </w:r>
      <w:r w:rsidR="00A069DB" w:rsidRPr="004D67D6">
        <w:rPr>
          <w:rStyle w:val="fadeinm1hgl8"/>
          <w:rFonts w:ascii="Garamond" w:hAnsi="Garamond" w:cs="Arial"/>
        </w:rPr>
        <w:t xml:space="preserve">a </w:t>
      </w:r>
      <w:r w:rsidRPr="004D67D6">
        <w:rPr>
          <w:rStyle w:val="fadeinm1hgl8"/>
          <w:rFonts w:ascii="Garamond" w:hAnsi="Garamond" w:cs="Arial"/>
        </w:rPr>
        <w:t>temática</w:t>
      </w:r>
      <w:r w:rsidR="00E0291A" w:rsidRPr="004D67D6">
        <w:rPr>
          <w:rStyle w:val="fadeinm1hgl8"/>
          <w:rFonts w:ascii="Garamond" w:hAnsi="Garamond" w:cs="Arial"/>
        </w:rPr>
        <w:t xml:space="preserve"> </w:t>
      </w:r>
      <w:r w:rsidRPr="004D67D6">
        <w:rPr>
          <w:rStyle w:val="fadeinm1hgl8"/>
          <w:rFonts w:ascii="Garamond" w:hAnsi="Garamond" w:cs="Arial"/>
        </w:rPr>
        <w:t>también</w:t>
      </w:r>
      <w:r w:rsidR="00A069DB" w:rsidRPr="004D67D6">
        <w:rPr>
          <w:rStyle w:val="fadeinm1hgl8"/>
          <w:rFonts w:ascii="Garamond" w:hAnsi="Garamond" w:cs="Arial"/>
        </w:rPr>
        <w:t xml:space="preserve"> deberá contemplar los diversos escenarios y espacios público y privados de la localidad de Kennedy (parques, centros comerciales, paradas de transporte público, colegios, vías públicas, </w:t>
      </w:r>
      <w:proofErr w:type="spellStart"/>
      <w:r w:rsidRPr="004D67D6">
        <w:rPr>
          <w:rStyle w:val="fadeinm1hgl8"/>
          <w:rFonts w:ascii="Garamond" w:hAnsi="Garamond" w:cs="Arial"/>
        </w:rPr>
        <w:t>etc</w:t>
      </w:r>
      <w:proofErr w:type="spellEnd"/>
      <w:r w:rsidRPr="004D67D6">
        <w:rPr>
          <w:rStyle w:val="fadeinm1hgl8"/>
          <w:rFonts w:ascii="Garamond" w:hAnsi="Garamond" w:cs="Arial"/>
        </w:rPr>
        <w:t>) así</w:t>
      </w:r>
      <w:r w:rsidR="00A069DB" w:rsidRPr="004D67D6">
        <w:rPr>
          <w:rStyle w:val="fadeinm1hgl8"/>
          <w:rFonts w:ascii="Garamond" w:hAnsi="Garamond" w:cs="Arial"/>
        </w:rPr>
        <w:t xml:space="preserve"> como las </w:t>
      </w:r>
      <w:r w:rsidRPr="004D67D6">
        <w:rPr>
          <w:rStyle w:val="fadeinm1hgl8"/>
          <w:rFonts w:ascii="Garamond" w:hAnsi="Garamond" w:cs="Arial"/>
        </w:rPr>
        <w:t xml:space="preserve">condiciones (calles sin iluminación, barrios con altos índices de basura, suciedad y consumo de SPA, zonas con poco tránsito peatonal  </w:t>
      </w:r>
      <w:r w:rsidR="004F2647" w:rsidRPr="004D67D6">
        <w:rPr>
          <w:rStyle w:val="fadeinm1hgl8"/>
          <w:rFonts w:ascii="Garamond" w:hAnsi="Garamond" w:cs="Arial"/>
        </w:rPr>
        <w:t>vehicular</w:t>
      </w:r>
      <w:r w:rsidRPr="004D67D6">
        <w:rPr>
          <w:rStyle w:val="fadeinm1hgl8"/>
          <w:rFonts w:ascii="Garamond" w:hAnsi="Garamond" w:cs="Arial"/>
        </w:rPr>
        <w:t xml:space="preserve">, barrios sin comercio y de poco flujo peatonal, </w:t>
      </w:r>
      <w:proofErr w:type="spellStart"/>
      <w:r w:rsidRPr="004D67D6">
        <w:rPr>
          <w:rStyle w:val="fadeinm1hgl8"/>
          <w:rFonts w:ascii="Garamond" w:hAnsi="Garamond" w:cs="Arial"/>
        </w:rPr>
        <w:t>etc</w:t>
      </w:r>
      <w:proofErr w:type="spellEnd"/>
      <w:r w:rsidRPr="004D67D6">
        <w:rPr>
          <w:rStyle w:val="fadeinm1hgl8"/>
          <w:rFonts w:ascii="Garamond" w:hAnsi="Garamond" w:cs="Arial"/>
        </w:rPr>
        <w:t>)  en</w:t>
      </w:r>
      <w:r w:rsidR="00A069DB" w:rsidRPr="004D67D6">
        <w:rPr>
          <w:rStyle w:val="fadeinm1hgl8"/>
          <w:rFonts w:ascii="Garamond" w:hAnsi="Garamond" w:cs="Arial"/>
        </w:rPr>
        <w:t xml:space="preserve"> que se encuentran esos entornos y </w:t>
      </w:r>
      <w:r w:rsidRPr="004D67D6">
        <w:rPr>
          <w:rStyle w:val="fadeinm1hgl8"/>
          <w:rFonts w:ascii="Garamond" w:hAnsi="Garamond" w:cs="Arial"/>
        </w:rPr>
        <w:t>su</w:t>
      </w:r>
      <w:r w:rsidR="00A069DB" w:rsidRPr="004D67D6">
        <w:rPr>
          <w:rStyle w:val="fadeinm1hgl8"/>
          <w:rFonts w:ascii="Garamond" w:hAnsi="Garamond" w:cs="Arial"/>
        </w:rPr>
        <w:t xml:space="preserve"> inciden</w:t>
      </w:r>
      <w:r w:rsidRPr="004D67D6">
        <w:rPr>
          <w:rStyle w:val="fadeinm1hgl8"/>
          <w:rFonts w:ascii="Garamond" w:hAnsi="Garamond" w:cs="Arial"/>
        </w:rPr>
        <w:t>cia</w:t>
      </w:r>
      <w:r w:rsidR="00A069DB" w:rsidRPr="004D67D6">
        <w:rPr>
          <w:rStyle w:val="fadeinm1hgl8"/>
          <w:rFonts w:ascii="Garamond" w:hAnsi="Garamond" w:cs="Arial"/>
        </w:rPr>
        <w:t xml:space="preserve"> para que ocurra el acoso sexual en las calles </w:t>
      </w:r>
      <w:r w:rsidRPr="004D67D6">
        <w:rPr>
          <w:rStyle w:val="fadeinm1hgl8"/>
          <w:rFonts w:ascii="Garamond" w:hAnsi="Garamond" w:cs="Arial"/>
        </w:rPr>
        <w:t>de Kennedy.</w:t>
      </w:r>
    </w:p>
    <w:p w14:paraId="79A027A2" w14:textId="101D5F2D" w:rsidR="004F2647" w:rsidRPr="004D67D6" w:rsidRDefault="004F2647" w:rsidP="00BC5A94">
      <w:pPr>
        <w:jc w:val="both"/>
        <w:rPr>
          <w:rStyle w:val="fadeinm1hgl8"/>
          <w:rFonts w:ascii="Garamond" w:hAnsi="Garamond" w:cs="Arial"/>
        </w:rPr>
      </w:pPr>
    </w:p>
    <w:p w14:paraId="51D8F56C" w14:textId="5F127950" w:rsidR="004F2647" w:rsidRPr="004D67D6" w:rsidRDefault="004F2647" w:rsidP="00BC5A94">
      <w:pPr>
        <w:jc w:val="both"/>
        <w:rPr>
          <w:rStyle w:val="fadeinm1hgl8"/>
          <w:rFonts w:ascii="Garamond" w:hAnsi="Garamond" w:cs="Arial"/>
        </w:rPr>
      </w:pPr>
      <w:r w:rsidRPr="004D67D6">
        <w:rPr>
          <w:rStyle w:val="fadeinm1hgl8"/>
          <w:rFonts w:ascii="Garamond" w:hAnsi="Garamond" w:cs="Arial"/>
        </w:rPr>
        <w:t>Es preciso aclarar que para el desarrollo de las funciones artísticas se deberá utilizar un lenguaje respetuoso, digno y que no hiera ni afecte el sentir de la población femenina que se encuentre presente en las funciones, así como tampoco usar un leguaje discriminativo e irrespetuoso la población masculina presente..</w:t>
      </w:r>
    </w:p>
    <w:p w14:paraId="0CA98F7A" w14:textId="5FF1E5BA" w:rsidR="00A0782B" w:rsidRPr="004D67D6" w:rsidRDefault="00A0782B" w:rsidP="00BC5A94">
      <w:pPr>
        <w:jc w:val="both"/>
        <w:rPr>
          <w:rStyle w:val="fadeinm1hgl8"/>
          <w:rFonts w:ascii="Garamond" w:hAnsi="Garamond" w:cs="Arial"/>
        </w:rPr>
      </w:pPr>
    </w:p>
    <w:p w14:paraId="51A14593" w14:textId="77777777" w:rsidR="00CC3731" w:rsidRPr="004D67D6" w:rsidRDefault="00E0291A" w:rsidP="00BC5A94">
      <w:pPr>
        <w:jc w:val="both"/>
        <w:rPr>
          <w:rStyle w:val="fadeinm1hgl8"/>
          <w:rFonts w:ascii="Garamond" w:hAnsi="Garamond" w:cs="Arial"/>
          <w:b/>
        </w:rPr>
      </w:pPr>
      <w:r w:rsidRPr="004D67D6">
        <w:rPr>
          <w:rStyle w:val="fadeinm1hgl8"/>
          <w:rFonts w:ascii="Garamond" w:hAnsi="Garamond" w:cs="Arial"/>
          <w:b/>
        </w:rPr>
        <w:t>Nota:</w:t>
      </w:r>
      <w:r w:rsidRPr="004D67D6">
        <w:rPr>
          <w:rStyle w:val="fadeinm1hgl8"/>
          <w:rFonts w:ascii="Garamond" w:hAnsi="Garamond" w:cs="Arial"/>
        </w:rPr>
        <w:t xml:space="preserve"> </w:t>
      </w:r>
      <w:r w:rsidRPr="004D67D6">
        <w:rPr>
          <w:rStyle w:val="fadeinm1hgl8"/>
          <w:rFonts w:ascii="Garamond" w:hAnsi="Garamond" w:cs="Arial"/>
          <w:b/>
        </w:rPr>
        <w:t xml:space="preserve">la </w:t>
      </w:r>
      <w:r w:rsidR="00CC3731" w:rsidRPr="004D67D6">
        <w:rPr>
          <w:rStyle w:val="fadeinm1hgl8"/>
          <w:rFonts w:ascii="Garamond" w:hAnsi="Garamond" w:cs="Arial"/>
          <w:b/>
        </w:rPr>
        <w:t>estructura</w:t>
      </w:r>
      <w:r w:rsidRPr="004D67D6">
        <w:rPr>
          <w:rStyle w:val="fadeinm1hgl8"/>
          <w:rFonts w:ascii="Garamond" w:hAnsi="Garamond" w:cs="Arial"/>
          <w:b/>
        </w:rPr>
        <w:t xml:space="preserve"> y el guion de la obra </w:t>
      </w:r>
      <w:r w:rsidR="00CC3731" w:rsidRPr="004D67D6">
        <w:rPr>
          <w:rStyle w:val="fadeinm1hgl8"/>
          <w:rFonts w:ascii="Garamond" w:hAnsi="Garamond" w:cs="Arial"/>
          <w:b/>
        </w:rPr>
        <w:t>será</w:t>
      </w:r>
      <w:r w:rsidRPr="004D67D6">
        <w:rPr>
          <w:rStyle w:val="fadeinm1hgl8"/>
          <w:rFonts w:ascii="Garamond" w:hAnsi="Garamond" w:cs="Arial"/>
          <w:b/>
        </w:rPr>
        <w:t xml:space="preserve"> </w:t>
      </w:r>
      <w:r w:rsidR="00CC3731" w:rsidRPr="004D67D6">
        <w:rPr>
          <w:rStyle w:val="fadeinm1hgl8"/>
          <w:rFonts w:ascii="Garamond" w:hAnsi="Garamond" w:cs="Arial"/>
          <w:b/>
        </w:rPr>
        <w:t>diseñado por el operador y el FDLK para su ejecución en calle teniendo soporte en el contenido arriba mencionado</w:t>
      </w:r>
    </w:p>
    <w:p w14:paraId="4556761A" w14:textId="77777777" w:rsidR="00CC3731" w:rsidRPr="004D67D6" w:rsidRDefault="00CC3731" w:rsidP="00BC5A94">
      <w:pPr>
        <w:jc w:val="both"/>
        <w:rPr>
          <w:rStyle w:val="fadeinm1hgl8"/>
          <w:rFonts w:ascii="Garamond" w:hAnsi="Garamond" w:cs="Arial"/>
          <w:b/>
        </w:rPr>
      </w:pPr>
    </w:p>
    <w:p w14:paraId="20FDA501" w14:textId="44A1920A" w:rsidR="00CC3731" w:rsidRPr="004D67D6" w:rsidRDefault="004B7D66" w:rsidP="00CC3731">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 Pautas para el desarrollo de las funciones teatrales</w:t>
      </w:r>
    </w:p>
    <w:p w14:paraId="0D22CD03" w14:textId="185FBDF5" w:rsidR="004B7D66" w:rsidRPr="004D67D6" w:rsidRDefault="004B7D66" w:rsidP="00CC3731">
      <w:pPr>
        <w:jc w:val="both"/>
        <w:rPr>
          <w:rFonts w:ascii="Garamond" w:eastAsia="Times" w:hAnsi="Garamond" w:cs="Arial"/>
          <w:b/>
          <w:bCs/>
          <w:color w:val="000000" w:themeColor="text1"/>
        </w:rPr>
      </w:pPr>
    </w:p>
    <w:p w14:paraId="7DDDBB42" w14:textId="2A7496A4" w:rsidR="00105D79" w:rsidRPr="009244F9" w:rsidRDefault="004B7D66" w:rsidP="000C5D01">
      <w:pPr>
        <w:pStyle w:val="Prrafodelista"/>
        <w:numPr>
          <w:ilvl w:val="0"/>
          <w:numId w:val="38"/>
        </w:numPr>
        <w:jc w:val="both"/>
        <w:rPr>
          <w:rStyle w:val="fadeinm1hgl8"/>
          <w:rFonts w:ascii="Garamond" w:eastAsia="Times" w:hAnsi="Garamond" w:cs="Arial"/>
          <w:b/>
          <w:bCs/>
          <w:color w:val="000000" w:themeColor="text1"/>
        </w:rPr>
      </w:pPr>
      <w:r w:rsidRPr="009244F9">
        <w:rPr>
          <w:rFonts w:ascii="Garamond" w:eastAsia="Times" w:hAnsi="Garamond" w:cs="Arial"/>
          <w:b/>
          <w:bCs/>
          <w:color w:val="000000" w:themeColor="text1"/>
          <w:lang w:val="es-ES"/>
        </w:rPr>
        <w:t xml:space="preserve">Localización: </w:t>
      </w:r>
      <w:r w:rsidR="00A0782B" w:rsidRPr="009244F9">
        <w:rPr>
          <w:rFonts w:ascii="Garamond" w:eastAsia="Times" w:hAnsi="Garamond" w:cs="Arial"/>
          <w:b/>
          <w:bCs/>
          <w:color w:val="000000" w:themeColor="text1"/>
          <w:lang w:val="es-ES"/>
        </w:rPr>
        <w:t xml:space="preserve">Se ha identificado que en la </w:t>
      </w:r>
      <w:r w:rsidR="00A0782B" w:rsidRPr="009244F9">
        <w:rPr>
          <w:rStyle w:val="fadeinm1hgl8"/>
          <w:rFonts w:ascii="Garamond" w:hAnsi="Garamond" w:cs="Arial"/>
          <w:lang w:val="es-ES"/>
        </w:rPr>
        <w:t>localidad</w:t>
      </w:r>
      <w:r w:rsidRPr="009244F9">
        <w:rPr>
          <w:rStyle w:val="fadeinm1hgl8"/>
          <w:rFonts w:ascii="Garamond" w:hAnsi="Garamond" w:cs="Arial"/>
          <w:lang w:val="es-ES"/>
        </w:rPr>
        <w:t xml:space="preserve"> de </w:t>
      </w:r>
      <w:r w:rsidRPr="009244F9">
        <w:rPr>
          <w:rStyle w:val="fadeinm1hgl8"/>
          <w:rFonts w:ascii="Garamond" w:hAnsi="Garamond" w:cs="Arial"/>
          <w:b/>
          <w:bCs/>
          <w:lang w:val="es-ES"/>
        </w:rPr>
        <w:t>Kennedy</w:t>
      </w:r>
      <w:r w:rsidRPr="009244F9">
        <w:rPr>
          <w:rStyle w:val="fadeinm1hgl8"/>
          <w:rFonts w:ascii="Garamond" w:hAnsi="Garamond" w:cs="Arial"/>
          <w:lang w:val="es-ES"/>
        </w:rPr>
        <w:t xml:space="preserve"> </w:t>
      </w:r>
      <w:r w:rsidR="00A0782B" w:rsidRPr="009244F9">
        <w:rPr>
          <w:rStyle w:val="fadeinm1hgl8"/>
          <w:rFonts w:ascii="Garamond" w:hAnsi="Garamond" w:cs="Arial"/>
          <w:lang w:val="es-ES"/>
        </w:rPr>
        <w:t>las cinco</w:t>
      </w:r>
      <w:r w:rsidRPr="009244F9">
        <w:rPr>
          <w:rStyle w:val="fadeinm1hgl8"/>
          <w:rFonts w:ascii="Garamond" w:hAnsi="Garamond" w:cs="Arial"/>
          <w:lang w:val="es-ES"/>
        </w:rPr>
        <w:t xml:space="preserve"> UPZ </w:t>
      </w:r>
      <w:r w:rsidR="00A0782B" w:rsidRPr="009244F9">
        <w:rPr>
          <w:rStyle w:val="fadeinm1hgl8"/>
          <w:rFonts w:ascii="Garamond" w:hAnsi="Garamond" w:cs="Arial"/>
          <w:lang w:val="es-ES"/>
        </w:rPr>
        <w:t xml:space="preserve">que tienen el índice más alto de actos de acoso callejero son </w:t>
      </w:r>
      <w:r w:rsidRPr="009244F9">
        <w:rPr>
          <w:rStyle w:val="fadeinm1hgl8"/>
          <w:rFonts w:ascii="Garamond" w:hAnsi="Garamond" w:cs="Arial"/>
          <w:lang w:val="es-ES"/>
        </w:rPr>
        <w:t xml:space="preserve">Corabastos, Castilla, Américas, Kennedy Central </w:t>
      </w:r>
      <w:r w:rsidR="00A0782B" w:rsidRPr="009244F9">
        <w:rPr>
          <w:rStyle w:val="fadeinm1hgl8"/>
          <w:rFonts w:ascii="Garamond" w:hAnsi="Garamond" w:cs="Arial"/>
          <w:lang w:val="es-ES"/>
        </w:rPr>
        <w:t xml:space="preserve">y Patio Bonito; por tal motivo serán los barrios, vías, parques y demás espacios de estas UPZ que serán objeto de intervención y </w:t>
      </w:r>
      <w:proofErr w:type="spellStart"/>
      <w:r w:rsidR="00A0782B" w:rsidRPr="009244F9">
        <w:rPr>
          <w:rStyle w:val="fadeinm1hgl8"/>
          <w:rFonts w:ascii="Garamond" w:hAnsi="Garamond" w:cs="Arial"/>
          <w:lang w:val="es-ES"/>
        </w:rPr>
        <w:t>ejecucion</w:t>
      </w:r>
      <w:proofErr w:type="spellEnd"/>
      <w:r w:rsidR="00A0782B" w:rsidRPr="009244F9">
        <w:rPr>
          <w:rStyle w:val="fadeinm1hgl8"/>
          <w:rFonts w:ascii="Garamond" w:hAnsi="Garamond" w:cs="Arial"/>
          <w:lang w:val="es-ES"/>
        </w:rPr>
        <w:t xml:space="preserve"> de las funciones teatrales. </w:t>
      </w:r>
    </w:p>
    <w:p w14:paraId="1AA0FD75" w14:textId="77777777" w:rsidR="00232FEB" w:rsidRPr="004D67D6" w:rsidRDefault="004F2647" w:rsidP="40697F3A">
      <w:pPr>
        <w:pStyle w:val="Prrafodelista"/>
        <w:numPr>
          <w:ilvl w:val="0"/>
          <w:numId w:val="38"/>
        </w:numPr>
        <w:jc w:val="both"/>
        <w:rPr>
          <w:rFonts w:ascii="Garamond" w:eastAsia="Times" w:hAnsi="Garamond" w:cs="Arial"/>
          <w:b/>
          <w:bCs/>
          <w:color w:val="000000" w:themeColor="text1"/>
          <w:lang w:val="es-ES"/>
        </w:rPr>
      </w:pPr>
      <w:r w:rsidRPr="004D67D6">
        <w:rPr>
          <w:rFonts w:ascii="Garamond" w:eastAsia="Times" w:hAnsi="Garamond" w:cs="Arial"/>
          <w:b/>
          <w:bCs/>
          <w:color w:val="000000" w:themeColor="text1"/>
          <w:lang w:val="es-ES"/>
        </w:rPr>
        <w:t xml:space="preserve">Entregables a los participantes de las funciones:   </w:t>
      </w:r>
      <w:r w:rsidRPr="004D67D6">
        <w:rPr>
          <w:rFonts w:ascii="Garamond" w:eastAsia="Times" w:hAnsi="Garamond" w:cs="Arial"/>
          <w:color w:val="000000" w:themeColor="text1"/>
          <w:lang w:val="es-ES"/>
        </w:rPr>
        <w:t xml:space="preserve">al finalizar cada función se </w:t>
      </w:r>
      <w:r w:rsidR="00232FEB" w:rsidRPr="004D67D6">
        <w:rPr>
          <w:rFonts w:ascii="Garamond" w:eastAsia="Times" w:hAnsi="Garamond" w:cs="Arial"/>
          <w:color w:val="000000" w:themeColor="text1"/>
          <w:lang w:val="es-ES"/>
        </w:rPr>
        <w:t>entregarán</w:t>
      </w:r>
      <w:r w:rsidRPr="004D67D6">
        <w:rPr>
          <w:rFonts w:ascii="Garamond" w:eastAsia="Times" w:hAnsi="Garamond" w:cs="Arial"/>
          <w:color w:val="000000" w:themeColor="text1"/>
          <w:lang w:val="es-ES"/>
        </w:rPr>
        <w:t xml:space="preserve"> volantes con información relevante </w:t>
      </w:r>
      <w:r w:rsidR="00232FEB" w:rsidRPr="004D67D6">
        <w:rPr>
          <w:rStyle w:val="fadeinm1hgl8"/>
          <w:rFonts w:ascii="Garamond" w:hAnsi="Garamond" w:cs="Arial"/>
          <w:lang w:val="es-ES"/>
        </w:rPr>
        <w:t xml:space="preserve">enfocado en persuadir, concientizar, educar y empoderar a la comunidad para mitigar los casos de acoso sexual en calle hacia la mujer, así como la guía de las rutas de atención que se deben seguir en caso de presenciar o ser </w:t>
      </w:r>
      <w:proofErr w:type="spellStart"/>
      <w:r w:rsidR="00232FEB" w:rsidRPr="004D67D6">
        <w:rPr>
          <w:rStyle w:val="fadeinm1hgl8"/>
          <w:rFonts w:ascii="Garamond" w:hAnsi="Garamond" w:cs="Arial"/>
          <w:lang w:val="es-ES"/>
        </w:rPr>
        <w:t>victima</w:t>
      </w:r>
      <w:proofErr w:type="spellEnd"/>
      <w:r w:rsidR="00232FEB" w:rsidRPr="004D67D6">
        <w:rPr>
          <w:rStyle w:val="fadeinm1hgl8"/>
          <w:rFonts w:ascii="Garamond" w:hAnsi="Garamond" w:cs="Arial"/>
          <w:lang w:val="es-ES"/>
        </w:rPr>
        <w:t xml:space="preserve"> de acoso sexual.</w:t>
      </w:r>
      <w:r w:rsidRPr="004D67D6">
        <w:rPr>
          <w:rFonts w:ascii="Garamond" w:eastAsia="Times" w:hAnsi="Garamond" w:cs="Arial"/>
          <w:b/>
          <w:bCs/>
          <w:color w:val="000000" w:themeColor="text1"/>
          <w:lang w:val="es-ES"/>
        </w:rPr>
        <w:t xml:space="preserve">   </w:t>
      </w:r>
    </w:p>
    <w:p w14:paraId="1507DFBA" w14:textId="7A847F82" w:rsidR="00232FEB" w:rsidRPr="004D67D6" w:rsidRDefault="00232FEB" w:rsidP="40697F3A">
      <w:pPr>
        <w:pStyle w:val="Prrafodelista"/>
        <w:numPr>
          <w:ilvl w:val="0"/>
          <w:numId w:val="38"/>
        </w:numPr>
        <w:jc w:val="both"/>
        <w:rPr>
          <w:rFonts w:ascii="Garamond" w:eastAsia="Times" w:hAnsi="Garamond" w:cs="Arial"/>
          <w:color w:val="000000" w:themeColor="text1"/>
          <w:lang w:val="es-ES"/>
        </w:rPr>
      </w:pPr>
      <w:r w:rsidRPr="004D67D6">
        <w:rPr>
          <w:rFonts w:ascii="Garamond" w:eastAsia="Times" w:hAnsi="Garamond" w:cs="Arial"/>
          <w:b/>
          <w:bCs/>
          <w:color w:val="000000" w:themeColor="text1"/>
          <w:lang w:val="es-ES"/>
        </w:rPr>
        <w:t>Publicación y divulgación de las funciones</w:t>
      </w:r>
      <w:r w:rsidRPr="004D67D6">
        <w:rPr>
          <w:rFonts w:ascii="Garamond" w:eastAsia="Times" w:hAnsi="Garamond" w:cs="Arial"/>
          <w:color w:val="000000" w:themeColor="text1"/>
          <w:lang w:val="es-ES"/>
        </w:rPr>
        <w:t>: todas las funciones teatrales serán grabadas y editadas para crear videos de alta definición que serán difundidos y masificados por redes sociales, grupos y estados de WhatsApp, y otros mecanismos digitales identificados para tal fin</w:t>
      </w:r>
      <w:r w:rsidR="006B5364" w:rsidRPr="004D67D6">
        <w:rPr>
          <w:rFonts w:ascii="Garamond" w:eastAsia="Times" w:hAnsi="Garamond" w:cs="Arial"/>
          <w:color w:val="000000" w:themeColor="text1"/>
          <w:lang w:val="es-ES"/>
        </w:rPr>
        <w:t>.</w:t>
      </w:r>
    </w:p>
    <w:p w14:paraId="481C9F07" w14:textId="74CAB1E6" w:rsidR="006B5364" w:rsidRPr="004D67D6" w:rsidRDefault="006B5364" w:rsidP="00FE32C9">
      <w:pPr>
        <w:pStyle w:val="Prrafodelista"/>
        <w:numPr>
          <w:ilvl w:val="0"/>
          <w:numId w:val="38"/>
        </w:numPr>
        <w:jc w:val="both"/>
        <w:rPr>
          <w:rFonts w:ascii="Garamond" w:eastAsia="Times" w:hAnsi="Garamond" w:cs="Arial"/>
          <w:bCs/>
          <w:color w:val="000000" w:themeColor="text1"/>
        </w:rPr>
      </w:pPr>
      <w:r w:rsidRPr="004D67D6">
        <w:rPr>
          <w:rFonts w:ascii="Garamond" w:eastAsia="Times" w:hAnsi="Garamond" w:cs="Arial"/>
          <w:b/>
          <w:bCs/>
          <w:color w:val="000000" w:themeColor="text1"/>
        </w:rPr>
        <w:t xml:space="preserve">Medición del impacto social de las funciones teatrales: </w:t>
      </w:r>
      <w:r w:rsidRPr="004D67D6">
        <w:rPr>
          <w:rFonts w:ascii="Garamond" w:eastAsia="Times" w:hAnsi="Garamond" w:cs="Arial"/>
          <w:bCs/>
          <w:color w:val="000000" w:themeColor="text1"/>
        </w:rPr>
        <w:t xml:space="preserve">mediante un formato de encuesta diseñado por el operador y aprobado por el FDLK se buscará conocer la de percepción y el grado de satisfacción ciudadana por el mensaje transmitido por la obra teatral. </w:t>
      </w:r>
    </w:p>
    <w:p w14:paraId="1F17AD4F" w14:textId="63766AF0" w:rsidR="006B5364" w:rsidRPr="004D67D6" w:rsidRDefault="006B5364" w:rsidP="40697F3A">
      <w:pPr>
        <w:pStyle w:val="Prrafodelista"/>
        <w:numPr>
          <w:ilvl w:val="0"/>
          <w:numId w:val="38"/>
        </w:numPr>
        <w:jc w:val="both"/>
        <w:rPr>
          <w:rFonts w:ascii="Garamond" w:eastAsia="Times" w:hAnsi="Garamond" w:cs="Arial"/>
          <w:color w:val="000000" w:themeColor="text1"/>
          <w:lang w:val="es-ES"/>
        </w:rPr>
      </w:pPr>
      <w:r w:rsidRPr="004D67D6">
        <w:rPr>
          <w:rFonts w:ascii="Garamond" w:eastAsia="Times" w:hAnsi="Garamond" w:cs="Arial"/>
          <w:b/>
          <w:bCs/>
          <w:color w:val="000000" w:themeColor="text1"/>
          <w:lang w:val="es-ES"/>
        </w:rPr>
        <w:t>Sensibilización y persuasión:</w:t>
      </w:r>
      <w:r w:rsidRPr="004D67D6">
        <w:rPr>
          <w:rFonts w:ascii="Garamond" w:eastAsia="Times" w:hAnsi="Garamond" w:cs="Arial"/>
          <w:color w:val="000000" w:themeColor="text1"/>
          <w:lang w:val="es-ES"/>
        </w:rPr>
        <w:t xml:space="preserve"> previo al inicio de cada función teatral en las diferentes localizaciones a intervenir, se realizar</w:t>
      </w:r>
      <w:r w:rsidR="00CA4D62" w:rsidRPr="004D67D6">
        <w:rPr>
          <w:rFonts w:ascii="Garamond" w:eastAsia="Times" w:hAnsi="Garamond" w:cs="Arial"/>
          <w:color w:val="000000" w:themeColor="text1"/>
          <w:lang w:val="es-ES"/>
        </w:rPr>
        <w:t>á</w:t>
      </w:r>
      <w:r w:rsidRPr="004D67D6">
        <w:rPr>
          <w:rFonts w:ascii="Garamond" w:eastAsia="Times" w:hAnsi="Garamond" w:cs="Arial"/>
          <w:color w:val="000000" w:themeColor="text1"/>
          <w:lang w:val="es-ES"/>
        </w:rPr>
        <w:t xml:space="preserve"> una breve sesión </w:t>
      </w:r>
      <w:r w:rsidR="00CA4D62" w:rsidRPr="004D67D6">
        <w:rPr>
          <w:rFonts w:ascii="Garamond" w:eastAsia="Times" w:hAnsi="Garamond" w:cs="Arial"/>
          <w:color w:val="000000" w:themeColor="text1"/>
          <w:lang w:val="es-ES"/>
        </w:rPr>
        <w:t>informativa con</w:t>
      </w:r>
      <w:r w:rsidRPr="004D67D6">
        <w:rPr>
          <w:rFonts w:ascii="Garamond" w:eastAsia="Times" w:hAnsi="Garamond" w:cs="Arial"/>
          <w:color w:val="000000" w:themeColor="text1"/>
          <w:lang w:val="es-ES"/>
        </w:rPr>
        <w:t xml:space="preserve"> los</w:t>
      </w:r>
      <w:r w:rsidR="00CA4D62" w:rsidRPr="004D67D6">
        <w:rPr>
          <w:rFonts w:ascii="Garamond" w:eastAsia="Times" w:hAnsi="Garamond" w:cs="Arial"/>
          <w:color w:val="000000" w:themeColor="text1"/>
          <w:lang w:val="es-ES"/>
        </w:rPr>
        <w:t xml:space="preserve"> diferentes</w:t>
      </w:r>
      <w:r w:rsidRPr="004D67D6">
        <w:rPr>
          <w:rFonts w:ascii="Garamond" w:eastAsia="Times" w:hAnsi="Garamond" w:cs="Arial"/>
          <w:color w:val="000000" w:themeColor="text1"/>
          <w:lang w:val="es-ES"/>
        </w:rPr>
        <w:t xml:space="preserve"> </w:t>
      </w:r>
      <w:r w:rsidR="00CA4D62" w:rsidRPr="004D67D6">
        <w:rPr>
          <w:rFonts w:ascii="Garamond" w:eastAsia="Times" w:hAnsi="Garamond" w:cs="Arial"/>
          <w:color w:val="000000" w:themeColor="text1"/>
          <w:lang w:val="es-ES"/>
        </w:rPr>
        <w:t xml:space="preserve">actores </w:t>
      </w:r>
      <w:r w:rsidRPr="004D67D6">
        <w:rPr>
          <w:rFonts w:ascii="Garamond" w:eastAsia="Times" w:hAnsi="Garamond" w:cs="Arial"/>
          <w:color w:val="000000" w:themeColor="text1"/>
          <w:lang w:val="es-ES"/>
        </w:rPr>
        <w:t>sociales</w:t>
      </w:r>
      <w:r w:rsidR="00CA4D62" w:rsidRPr="004D67D6">
        <w:rPr>
          <w:rFonts w:ascii="Garamond" w:eastAsia="Times" w:hAnsi="Garamond" w:cs="Arial"/>
          <w:color w:val="000000" w:themeColor="text1"/>
          <w:lang w:val="es-ES"/>
        </w:rPr>
        <w:t xml:space="preserve"> (comerciante, vendedores, transeúntes, residentes, </w:t>
      </w:r>
      <w:proofErr w:type="spellStart"/>
      <w:r w:rsidR="00CA4D62" w:rsidRPr="004D67D6">
        <w:rPr>
          <w:rFonts w:ascii="Garamond" w:eastAsia="Times" w:hAnsi="Garamond" w:cs="Arial"/>
          <w:color w:val="000000" w:themeColor="text1"/>
          <w:lang w:val="es-ES"/>
        </w:rPr>
        <w:t>etc</w:t>
      </w:r>
      <w:proofErr w:type="spellEnd"/>
      <w:r w:rsidR="00CA4D62" w:rsidRPr="004D67D6">
        <w:rPr>
          <w:rFonts w:ascii="Garamond" w:eastAsia="Times" w:hAnsi="Garamond" w:cs="Arial"/>
          <w:color w:val="000000" w:themeColor="text1"/>
          <w:lang w:val="es-ES"/>
        </w:rPr>
        <w:t>)</w:t>
      </w:r>
      <w:r w:rsidRPr="004D67D6">
        <w:rPr>
          <w:rFonts w:ascii="Garamond" w:eastAsia="Times" w:hAnsi="Garamond" w:cs="Arial"/>
          <w:color w:val="000000" w:themeColor="text1"/>
          <w:lang w:val="es-ES"/>
        </w:rPr>
        <w:t xml:space="preserve"> que estén </w:t>
      </w:r>
      <w:r w:rsidR="00CA4D62" w:rsidRPr="004D67D6">
        <w:rPr>
          <w:rFonts w:ascii="Garamond" w:eastAsia="Times" w:hAnsi="Garamond" w:cs="Arial"/>
          <w:color w:val="000000" w:themeColor="text1"/>
          <w:lang w:val="es-ES"/>
        </w:rPr>
        <w:t>ubicados en el sector, informándoles la importancia de este tipo de actividades para la sociedad en general y la importancia de participar en ella en aras de ser empáticos y en conjunto poder generar entornos de seguridad para la mujer.</w:t>
      </w:r>
    </w:p>
    <w:p w14:paraId="4990543B" w14:textId="77777777" w:rsidR="00232FEB" w:rsidRPr="004D67D6" w:rsidRDefault="00232FEB" w:rsidP="00232FEB">
      <w:pPr>
        <w:jc w:val="both"/>
        <w:rPr>
          <w:rFonts w:ascii="Garamond" w:eastAsia="Times" w:hAnsi="Garamond" w:cs="Arial"/>
          <w:bCs/>
          <w:color w:val="000000" w:themeColor="text1"/>
        </w:rPr>
      </w:pPr>
    </w:p>
    <w:p w14:paraId="26F64BB5" w14:textId="01142900" w:rsidR="00232FEB" w:rsidRPr="004D67D6" w:rsidRDefault="00CA4D62" w:rsidP="00232FEB">
      <w:pPr>
        <w:jc w:val="both"/>
        <w:rPr>
          <w:rFonts w:ascii="Garamond" w:eastAsia="Times" w:hAnsi="Garamond" w:cs="Arial"/>
          <w:b/>
          <w:bCs/>
          <w:color w:val="000000" w:themeColor="text1"/>
        </w:rPr>
      </w:pPr>
      <w:r w:rsidRPr="004D67D6">
        <w:rPr>
          <w:rFonts w:ascii="Garamond" w:eastAsia="Times" w:hAnsi="Garamond" w:cs="Arial"/>
          <w:b/>
          <w:bCs/>
          <w:color w:val="000000" w:themeColor="text1"/>
        </w:rPr>
        <w:t>MATERIALES NECESARIOS PARA EL DESARROLLO DE LAS FUNCIONES TEATRALES:</w:t>
      </w:r>
    </w:p>
    <w:p w14:paraId="458D9CDD" w14:textId="77777777" w:rsidR="00232FEB" w:rsidRPr="004D67D6" w:rsidRDefault="00232FEB" w:rsidP="00232FEB">
      <w:pPr>
        <w:jc w:val="both"/>
        <w:rPr>
          <w:rFonts w:ascii="Garamond" w:eastAsia="Times" w:hAnsi="Garamond" w:cs="Arial"/>
          <w:b/>
          <w:bCs/>
          <w:color w:val="000000" w:themeColor="text1"/>
        </w:rPr>
      </w:pPr>
    </w:p>
    <w:p w14:paraId="572191A1" w14:textId="19706A6F" w:rsidR="00232FEB" w:rsidRPr="004D67D6" w:rsidRDefault="00120381" w:rsidP="00232FEB">
      <w:pPr>
        <w:jc w:val="both"/>
        <w:rPr>
          <w:rFonts w:ascii="Garamond" w:eastAsia="Times" w:hAnsi="Garamond" w:cs="Arial"/>
          <w:b/>
          <w:bCs/>
          <w:color w:val="000000" w:themeColor="text1"/>
        </w:rPr>
      </w:pPr>
      <w:r w:rsidRPr="004D67D6">
        <w:rPr>
          <w:rFonts w:ascii="Garamond" w:eastAsia="Times" w:hAnsi="Garamond" w:cs="Arial"/>
          <w:b/>
          <w:bCs/>
          <w:color w:val="000000" w:themeColor="text1"/>
        </w:rPr>
        <w:t>A continuación se describen la lista de elementos y materiales necesarios para la ejecución correcta de dichas funciones:</w:t>
      </w:r>
    </w:p>
    <w:p w14:paraId="08AFE5F7" w14:textId="5F15ECB3" w:rsidR="00120381" w:rsidRPr="004D67D6" w:rsidRDefault="00120381" w:rsidP="00232FEB">
      <w:pPr>
        <w:jc w:val="both"/>
        <w:rPr>
          <w:rFonts w:ascii="Garamond" w:eastAsia="Times" w:hAnsi="Garamond" w:cs="Arial"/>
          <w:b/>
          <w:bCs/>
          <w:color w:val="000000" w:themeColor="text1"/>
        </w:rPr>
      </w:pPr>
    </w:p>
    <w:p w14:paraId="445D6BFE" w14:textId="58528BC6" w:rsidR="00120381" w:rsidRPr="004D67D6" w:rsidRDefault="00120381" w:rsidP="00120381">
      <w:pPr>
        <w:pStyle w:val="Prrafodelista"/>
        <w:numPr>
          <w:ilvl w:val="0"/>
          <w:numId w:val="46"/>
        </w:numPr>
        <w:jc w:val="both"/>
        <w:rPr>
          <w:rFonts w:ascii="Garamond" w:eastAsia="Times" w:hAnsi="Garamond" w:cs="Arial"/>
          <w:b/>
          <w:bCs/>
          <w:color w:val="000000" w:themeColor="text1"/>
        </w:rPr>
      </w:pPr>
      <w:r w:rsidRPr="004D67D6">
        <w:rPr>
          <w:rFonts w:ascii="Garamond" w:eastAsia="Times" w:hAnsi="Garamond" w:cs="Arial"/>
          <w:b/>
          <w:bCs/>
          <w:color w:val="000000" w:themeColor="text1"/>
        </w:rPr>
        <w:t>Estructura de la obra (guion)</w:t>
      </w:r>
    </w:p>
    <w:p w14:paraId="4F04D673" w14:textId="77777777" w:rsidR="00120381" w:rsidRPr="004D67D6" w:rsidRDefault="00120381" w:rsidP="00120381">
      <w:pPr>
        <w:jc w:val="both"/>
        <w:rPr>
          <w:rFonts w:ascii="Garamond" w:eastAsia="Times" w:hAnsi="Garamond" w:cs="Arial"/>
          <w:b/>
          <w:bCs/>
          <w:color w:val="000000" w:themeColor="text1"/>
        </w:rPr>
      </w:pPr>
    </w:p>
    <w:p w14:paraId="07A3D831" w14:textId="31A0BECB" w:rsidR="00120381" w:rsidRPr="004D67D6" w:rsidRDefault="00120381" w:rsidP="00120381">
      <w:pPr>
        <w:pStyle w:val="Prrafodelista"/>
        <w:numPr>
          <w:ilvl w:val="0"/>
          <w:numId w:val="38"/>
        </w:numPr>
        <w:jc w:val="both"/>
        <w:rPr>
          <w:rFonts w:ascii="Garamond" w:eastAsia="Times" w:hAnsi="Garamond" w:cs="Arial"/>
          <w:bCs/>
          <w:color w:val="000000" w:themeColor="text1"/>
        </w:rPr>
      </w:pPr>
      <w:r w:rsidRPr="004D67D6">
        <w:rPr>
          <w:rFonts w:ascii="Garamond" w:eastAsia="Times" w:hAnsi="Garamond" w:cs="Arial"/>
          <w:bCs/>
          <w:color w:val="000000" w:themeColor="text1"/>
        </w:rPr>
        <w:t>Introducción: se diseñará con el operador de acuerdo con el contenido establecido</w:t>
      </w:r>
    </w:p>
    <w:p w14:paraId="33A97E2F" w14:textId="77777777" w:rsidR="00120381" w:rsidRPr="004D67D6" w:rsidRDefault="00120381" w:rsidP="00120381">
      <w:pPr>
        <w:pStyle w:val="Prrafodelista"/>
        <w:numPr>
          <w:ilvl w:val="0"/>
          <w:numId w:val="38"/>
        </w:numPr>
        <w:jc w:val="both"/>
        <w:rPr>
          <w:rFonts w:ascii="Garamond" w:eastAsia="Times" w:hAnsi="Garamond" w:cs="Arial"/>
          <w:bCs/>
          <w:color w:val="000000" w:themeColor="text1"/>
        </w:rPr>
      </w:pPr>
      <w:r w:rsidRPr="004D67D6">
        <w:rPr>
          <w:rFonts w:ascii="Garamond" w:eastAsia="Times" w:hAnsi="Garamond" w:cs="Arial"/>
          <w:bCs/>
          <w:color w:val="000000" w:themeColor="text1"/>
        </w:rPr>
        <w:t xml:space="preserve">Desarrollo: se diseñará con el operador de acuerdo con el contenido establecido </w:t>
      </w:r>
    </w:p>
    <w:p w14:paraId="085A9543" w14:textId="77777777" w:rsidR="00120381" w:rsidRPr="004D67D6" w:rsidRDefault="00120381" w:rsidP="00120381">
      <w:pPr>
        <w:pStyle w:val="Prrafodelista"/>
        <w:numPr>
          <w:ilvl w:val="0"/>
          <w:numId w:val="38"/>
        </w:numPr>
        <w:jc w:val="both"/>
        <w:rPr>
          <w:rFonts w:ascii="Garamond" w:eastAsia="Times" w:hAnsi="Garamond" w:cs="Arial"/>
          <w:bCs/>
          <w:color w:val="000000" w:themeColor="text1"/>
        </w:rPr>
      </w:pPr>
      <w:r w:rsidRPr="004D67D6">
        <w:rPr>
          <w:rFonts w:ascii="Garamond" w:eastAsia="Times" w:hAnsi="Garamond" w:cs="Arial"/>
          <w:bCs/>
          <w:color w:val="000000" w:themeColor="text1"/>
        </w:rPr>
        <w:lastRenderedPageBreak/>
        <w:t xml:space="preserve">Desenlace: se diseñará con el operador de acuerdo con el contenido establecido </w:t>
      </w:r>
    </w:p>
    <w:p w14:paraId="161CEA0F" w14:textId="71C903CB" w:rsidR="00120381" w:rsidRPr="004D67D6" w:rsidRDefault="00120381" w:rsidP="00120381">
      <w:pPr>
        <w:pStyle w:val="Prrafodelista"/>
        <w:numPr>
          <w:ilvl w:val="0"/>
          <w:numId w:val="38"/>
        </w:numPr>
        <w:jc w:val="both"/>
        <w:rPr>
          <w:rFonts w:ascii="Garamond" w:eastAsia="Times" w:hAnsi="Garamond" w:cs="Arial"/>
          <w:bCs/>
          <w:color w:val="000000" w:themeColor="text1"/>
        </w:rPr>
      </w:pPr>
      <w:r w:rsidRPr="004D67D6">
        <w:rPr>
          <w:rFonts w:ascii="Garamond" w:eastAsia="Times" w:hAnsi="Garamond" w:cs="Arial"/>
          <w:bCs/>
          <w:color w:val="000000" w:themeColor="text1"/>
        </w:rPr>
        <w:t>Cierre: se diseñará con el operador de acuerdo con el contenido establecido</w:t>
      </w:r>
    </w:p>
    <w:p w14:paraId="47A36CEB" w14:textId="2006974A" w:rsidR="00120381" w:rsidRPr="004D67D6" w:rsidRDefault="00120381" w:rsidP="00120381">
      <w:pPr>
        <w:jc w:val="both"/>
        <w:rPr>
          <w:rFonts w:ascii="Garamond" w:eastAsia="Times" w:hAnsi="Garamond" w:cs="Arial"/>
          <w:b/>
          <w:bCs/>
          <w:color w:val="000000" w:themeColor="text1"/>
        </w:rPr>
      </w:pPr>
    </w:p>
    <w:p w14:paraId="37E6C4C1" w14:textId="6000B0B3" w:rsidR="00120381" w:rsidRPr="004D67D6" w:rsidRDefault="00120381" w:rsidP="00120381">
      <w:pPr>
        <w:pStyle w:val="Prrafodelista"/>
        <w:numPr>
          <w:ilvl w:val="0"/>
          <w:numId w:val="46"/>
        </w:num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Producción: </w:t>
      </w:r>
    </w:p>
    <w:p w14:paraId="0BAAB6C7" w14:textId="77777777" w:rsidR="00B84E99" w:rsidRPr="004D67D6" w:rsidRDefault="00B84E99" w:rsidP="00120381">
      <w:pPr>
        <w:pStyle w:val="Prrafodelista"/>
        <w:numPr>
          <w:ilvl w:val="0"/>
          <w:numId w:val="38"/>
        </w:numPr>
        <w:jc w:val="both"/>
        <w:rPr>
          <w:rFonts w:ascii="Garamond" w:eastAsia="Times" w:hAnsi="Garamond" w:cs="Arial"/>
          <w:bCs/>
          <w:color w:val="000000" w:themeColor="text1"/>
        </w:rPr>
      </w:pPr>
      <w:r w:rsidRPr="004D67D6">
        <w:rPr>
          <w:rFonts w:ascii="Garamond" w:eastAsia="Times" w:hAnsi="Garamond" w:cs="Arial"/>
          <w:bCs/>
          <w:color w:val="000000" w:themeColor="text1"/>
        </w:rPr>
        <w:t>Escenarios funcional y portátil tipo teatrino adaptado para espacios reducidos</w:t>
      </w:r>
    </w:p>
    <w:p w14:paraId="1587B78B" w14:textId="2D0BA6BC" w:rsidR="00120381" w:rsidRPr="004D67D6" w:rsidRDefault="00B84E99" w:rsidP="00120381">
      <w:pPr>
        <w:pStyle w:val="Prrafodelista"/>
        <w:numPr>
          <w:ilvl w:val="0"/>
          <w:numId w:val="38"/>
        </w:numPr>
        <w:jc w:val="both"/>
        <w:rPr>
          <w:rFonts w:ascii="Garamond" w:eastAsia="Times" w:hAnsi="Garamond" w:cs="Arial"/>
          <w:bCs/>
          <w:color w:val="000000" w:themeColor="text1"/>
        </w:rPr>
      </w:pPr>
      <w:r w:rsidRPr="004D67D6">
        <w:rPr>
          <w:rFonts w:ascii="Garamond" w:eastAsia="Times" w:hAnsi="Garamond" w:cs="Arial"/>
          <w:bCs/>
          <w:color w:val="000000" w:themeColor="text1"/>
        </w:rPr>
        <w:t>Sonido (micrófonos tipo auricular para el elenco, y de mano para los participantes – parlante de alta definición que no distorsione el sonido – reproductor de efectos y ambientes)</w:t>
      </w:r>
    </w:p>
    <w:p w14:paraId="33085376" w14:textId="2530FCC1" w:rsidR="004D2C96" w:rsidRPr="004D67D6" w:rsidRDefault="004D2C96" w:rsidP="40697F3A">
      <w:pPr>
        <w:pStyle w:val="Prrafodelista"/>
        <w:numPr>
          <w:ilvl w:val="0"/>
          <w:numId w:val="38"/>
        </w:numPr>
        <w:jc w:val="both"/>
        <w:rPr>
          <w:rFonts w:ascii="Garamond" w:eastAsia="Times" w:hAnsi="Garamond" w:cs="Arial"/>
          <w:color w:val="000000" w:themeColor="text1"/>
          <w:lang w:val="es-ES"/>
        </w:rPr>
      </w:pPr>
      <w:r w:rsidRPr="004D67D6">
        <w:rPr>
          <w:rFonts w:ascii="Garamond" w:eastAsia="Times" w:hAnsi="Garamond" w:cs="Arial"/>
          <w:color w:val="000000" w:themeColor="text1"/>
          <w:lang w:val="es-ES"/>
        </w:rPr>
        <w:t xml:space="preserve">Iluminación: luces portátiles y tipo </w:t>
      </w:r>
      <w:proofErr w:type="spellStart"/>
      <w:r w:rsidRPr="004D67D6">
        <w:rPr>
          <w:rFonts w:ascii="Garamond" w:eastAsia="Times" w:hAnsi="Garamond" w:cs="Arial"/>
          <w:color w:val="000000" w:themeColor="text1"/>
          <w:lang w:val="es-ES"/>
        </w:rPr>
        <w:t>strover</w:t>
      </w:r>
      <w:proofErr w:type="spellEnd"/>
      <w:r w:rsidRPr="004D67D6">
        <w:rPr>
          <w:rFonts w:ascii="Garamond" w:eastAsia="Times" w:hAnsi="Garamond" w:cs="Arial"/>
          <w:color w:val="000000" w:themeColor="text1"/>
          <w:lang w:val="es-ES"/>
        </w:rPr>
        <w:t xml:space="preserve"> para presentaciones que se realicen en atardecer y noches</w:t>
      </w:r>
    </w:p>
    <w:p w14:paraId="635D3866" w14:textId="03A459E5" w:rsidR="00254980" w:rsidRPr="004D67D6" w:rsidRDefault="00254980" w:rsidP="00120381">
      <w:pPr>
        <w:pStyle w:val="Prrafodelista"/>
        <w:numPr>
          <w:ilvl w:val="0"/>
          <w:numId w:val="38"/>
        </w:numPr>
        <w:jc w:val="both"/>
        <w:rPr>
          <w:rFonts w:ascii="Garamond" w:eastAsia="Times" w:hAnsi="Garamond" w:cs="Arial"/>
          <w:bCs/>
          <w:color w:val="000000" w:themeColor="text1"/>
        </w:rPr>
      </w:pPr>
      <w:r w:rsidRPr="004D67D6">
        <w:rPr>
          <w:rFonts w:ascii="Garamond" w:eastAsia="Times" w:hAnsi="Garamond" w:cs="Arial"/>
          <w:bCs/>
          <w:color w:val="000000" w:themeColor="text1"/>
        </w:rPr>
        <w:t xml:space="preserve">Cámaras de video de alta definición que graben la totalidad de las presentaciones </w:t>
      </w:r>
    </w:p>
    <w:p w14:paraId="53195A31" w14:textId="3BCD7DB9" w:rsidR="00254980" w:rsidRPr="004D67D6" w:rsidRDefault="00254980" w:rsidP="00120381">
      <w:pPr>
        <w:pStyle w:val="Prrafodelista"/>
        <w:numPr>
          <w:ilvl w:val="0"/>
          <w:numId w:val="38"/>
        </w:numPr>
        <w:jc w:val="both"/>
        <w:rPr>
          <w:rFonts w:ascii="Garamond" w:eastAsia="Times" w:hAnsi="Garamond" w:cs="Arial"/>
          <w:bCs/>
          <w:color w:val="000000" w:themeColor="text1"/>
        </w:rPr>
      </w:pPr>
      <w:r w:rsidRPr="004D67D6">
        <w:rPr>
          <w:rFonts w:ascii="Garamond" w:eastAsia="Times" w:hAnsi="Garamond" w:cs="Arial"/>
          <w:bCs/>
          <w:color w:val="000000" w:themeColor="text1"/>
        </w:rPr>
        <w:t xml:space="preserve">Micrófonos externos de alta calidad para uso durante la grabación </w:t>
      </w:r>
    </w:p>
    <w:p w14:paraId="555CECE9" w14:textId="32B57EEE" w:rsidR="00254980" w:rsidRPr="004D67D6" w:rsidRDefault="00254980" w:rsidP="00120381">
      <w:pPr>
        <w:pStyle w:val="Prrafodelista"/>
        <w:numPr>
          <w:ilvl w:val="0"/>
          <w:numId w:val="38"/>
        </w:numPr>
        <w:jc w:val="both"/>
        <w:rPr>
          <w:rFonts w:ascii="Garamond" w:eastAsia="Times" w:hAnsi="Garamond" w:cs="Arial"/>
          <w:bCs/>
          <w:color w:val="000000" w:themeColor="text1"/>
        </w:rPr>
      </w:pPr>
      <w:r w:rsidRPr="004D67D6">
        <w:rPr>
          <w:rFonts w:ascii="Garamond" w:eastAsia="Times" w:hAnsi="Garamond" w:cs="Arial"/>
          <w:bCs/>
          <w:color w:val="000000" w:themeColor="text1"/>
        </w:rPr>
        <w:t>Trípode para soportar cámaras.</w:t>
      </w:r>
    </w:p>
    <w:p w14:paraId="13ED5157" w14:textId="1256242A" w:rsidR="00B84E99" w:rsidRPr="004D67D6" w:rsidRDefault="00B84E99" w:rsidP="00B84E99">
      <w:pPr>
        <w:pStyle w:val="Prrafodelista"/>
        <w:jc w:val="both"/>
        <w:rPr>
          <w:rFonts w:ascii="Garamond" w:eastAsia="Times" w:hAnsi="Garamond" w:cs="Arial"/>
          <w:b/>
          <w:bCs/>
          <w:color w:val="000000" w:themeColor="text1"/>
        </w:rPr>
      </w:pPr>
    </w:p>
    <w:p w14:paraId="0DB62385" w14:textId="285ABEEB" w:rsidR="00B84E99" w:rsidRPr="004D67D6" w:rsidRDefault="00B84E99" w:rsidP="00B84E99">
      <w:pPr>
        <w:pStyle w:val="Prrafodelista"/>
        <w:numPr>
          <w:ilvl w:val="0"/>
          <w:numId w:val="46"/>
        </w:numPr>
        <w:jc w:val="both"/>
        <w:rPr>
          <w:rFonts w:ascii="Garamond" w:eastAsia="Times" w:hAnsi="Garamond" w:cs="Arial"/>
          <w:b/>
          <w:bCs/>
          <w:color w:val="000000" w:themeColor="text1"/>
        </w:rPr>
      </w:pPr>
      <w:r w:rsidRPr="004D67D6">
        <w:rPr>
          <w:rFonts w:ascii="Garamond" w:eastAsia="Times" w:hAnsi="Garamond" w:cs="Arial"/>
          <w:b/>
          <w:bCs/>
          <w:color w:val="000000" w:themeColor="text1"/>
        </w:rPr>
        <w:t>Vestuario y utilería:</w:t>
      </w:r>
    </w:p>
    <w:p w14:paraId="35EF6B61" w14:textId="3DF6094B" w:rsidR="00B84E99" w:rsidRPr="004D67D6" w:rsidRDefault="00B84E99" w:rsidP="00B84E99">
      <w:pPr>
        <w:pStyle w:val="Prrafodelista"/>
        <w:numPr>
          <w:ilvl w:val="0"/>
          <w:numId w:val="22"/>
        </w:numPr>
        <w:jc w:val="both"/>
        <w:rPr>
          <w:rFonts w:ascii="Garamond" w:eastAsia="Times" w:hAnsi="Garamond" w:cs="Arial"/>
          <w:bCs/>
          <w:color w:val="000000" w:themeColor="text1"/>
        </w:rPr>
      </w:pPr>
      <w:r w:rsidRPr="004D67D6">
        <w:rPr>
          <w:rFonts w:ascii="Garamond" w:eastAsia="Times" w:hAnsi="Garamond" w:cs="Arial"/>
          <w:bCs/>
          <w:color w:val="000000" w:themeColor="text1"/>
        </w:rPr>
        <w:t>Indumentaria, vestuario o prendas de vestir acordes al contexto y al contenido teatral diseñado buscando dar un concepto realista de la situación</w:t>
      </w:r>
      <w:r w:rsidR="004D2C96" w:rsidRPr="004D67D6">
        <w:rPr>
          <w:rFonts w:ascii="Garamond" w:eastAsia="Times" w:hAnsi="Garamond" w:cs="Arial"/>
          <w:bCs/>
          <w:color w:val="000000" w:themeColor="text1"/>
        </w:rPr>
        <w:t>.</w:t>
      </w:r>
    </w:p>
    <w:p w14:paraId="22CF4E9A" w14:textId="06543CB0" w:rsidR="004D2C96" w:rsidRPr="004D67D6" w:rsidRDefault="004D2C96" w:rsidP="40697F3A">
      <w:pPr>
        <w:pStyle w:val="Prrafodelista"/>
        <w:numPr>
          <w:ilvl w:val="0"/>
          <w:numId w:val="22"/>
        </w:numPr>
        <w:jc w:val="both"/>
        <w:rPr>
          <w:rFonts w:ascii="Garamond" w:eastAsia="Times" w:hAnsi="Garamond" w:cs="Arial"/>
          <w:color w:val="000000" w:themeColor="text1"/>
          <w:lang w:val="es-ES"/>
        </w:rPr>
      </w:pPr>
      <w:r w:rsidRPr="004D67D6">
        <w:rPr>
          <w:rFonts w:ascii="Garamond" w:eastAsia="Times" w:hAnsi="Garamond" w:cs="Arial"/>
          <w:color w:val="000000" w:themeColor="text1"/>
          <w:lang w:val="es-ES"/>
        </w:rPr>
        <w:t xml:space="preserve">Elementos o artículos necesarios para la representación e interpretación de la obra </w:t>
      </w:r>
      <w:proofErr w:type="gramStart"/>
      <w:r w:rsidRPr="004D67D6">
        <w:rPr>
          <w:rFonts w:ascii="Garamond" w:eastAsia="Times" w:hAnsi="Garamond" w:cs="Arial"/>
          <w:color w:val="000000" w:themeColor="text1"/>
          <w:lang w:val="es-ES"/>
        </w:rPr>
        <w:t>( carteras</w:t>
      </w:r>
      <w:proofErr w:type="gramEnd"/>
      <w:r w:rsidRPr="004D67D6">
        <w:rPr>
          <w:rFonts w:ascii="Garamond" w:eastAsia="Times" w:hAnsi="Garamond" w:cs="Arial"/>
          <w:color w:val="000000" w:themeColor="text1"/>
          <w:lang w:val="es-ES"/>
        </w:rPr>
        <w:t>, peines, labiales, etc.).</w:t>
      </w:r>
    </w:p>
    <w:p w14:paraId="68A8E2B5" w14:textId="40B1C5FF" w:rsidR="00254980" w:rsidRPr="004D67D6" w:rsidRDefault="00254980" w:rsidP="40697F3A">
      <w:pPr>
        <w:pStyle w:val="Prrafodelista"/>
        <w:numPr>
          <w:ilvl w:val="0"/>
          <w:numId w:val="22"/>
        </w:numPr>
        <w:jc w:val="both"/>
        <w:rPr>
          <w:rFonts w:ascii="Garamond" w:eastAsia="Times" w:hAnsi="Garamond" w:cs="Arial"/>
          <w:color w:val="000000" w:themeColor="text1"/>
          <w:lang w:val="es-ES"/>
        </w:rPr>
      </w:pPr>
      <w:r w:rsidRPr="004D67D6">
        <w:rPr>
          <w:rFonts w:ascii="Garamond" w:eastAsia="Times" w:hAnsi="Garamond" w:cs="Arial"/>
          <w:color w:val="000000" w:themeColor="text1"/>
          <w:lang w:val="es-ES"/>
        </w:rPr>
        <w:t xml:space="preserve">Bancas, o sillas portátiles de pequeño tamaño y bajo costo para uso del elenco </w:t>
      </w:r>
      <w:proofErr w:type="gramStart"/>
      <w:r w:rsidRPr="004D67D6">
        <w:rPr>
          <w:rFonts w:ascii="Garamond" w:eastAsia="Times" w:hAnsi="Garamond" w:cs="Arial"/>
          <w:color w:val="000000" w:themeColor="text1"/>
          <w:lang w:val="es-ES"/>
        </w:rPr>
        <w:t>y  del</w:t>
      </w:r>
      <w:proofErr w:type="gramEnd"/>
      <w:r w:rsidRPr="004D67D6">
        <w:rPr>
          <w:rFonts w:ascii="Garamond" w:eastAsia="Times" w:hAnsi="Garamond" w:cs="Arial"/>
          <w:color w:val="000000" w:themeColor="text1"/>
          <w:lang w:val="es-ES"/>
        </w:rPr>
        <w:t xml:space="preserve"> público asistente a las funciones</w:t>
      </w:r>
    </w:p>
    <w:p w14:paraId="5624DAA8" w14:textId="63876325" w:rsidR="004D2C96" w:rsidRPr="004D67D6" w:rsidRDefault="004D2C96" w:rsidP="004D2C96">
      <w:pPr>
        <w:ind w:left="360"/>
        <w:jc w:val="both"/>
        <w:rPr>
          <w:rFonts w:ascii="Garamond" w:eastAsia="Times" w:hAnsi="Garamond" w:cs="Arial"/>
          <w:bCs/>
          <w:color w:val="000000" w:themeColor="text1"/>
        </w:rPr>
      </w:pPr>
    </w:p>
    <w:p w14:paraId="5BF36917" w14:textId="5A2305A5" w:rsidR="004D2C96" w:rsidRPr="004D67D6" w:rsidRDefault="004D2C96" w:rsidP="004D2C96">
      <w:pPr>
        <w:pStyle w:val="Prrafodelista"/>
        <w:numPr>
          <w:ilvl w:val="0"/>
          <w:numId w:val="46"/>
        </w:numPr>
        <w:jc w:val="both"/>
        <w:rPr>
          <w:rFonts w:ascii="Garamond" w:eastAsia="Times" w:hAnsi="Garamond" w:cs="Arial"/>
          <w:b/>
          <w:bCs/>
          <w:color w:val="000000" w:themeColor="text1"/>
        </w:rPr>
      </w:pPr>
      <w:r w:rsidRPr="004D67D6">
        <w:rPr>
          <w:rFonts w:ascii="Garamond" w:eastAsia="Times" w:hAnsi="Garamond" w:cs="Arial"/>
          <w:b/>
          <w:bCs/>
          <w:color w:val="000000" w:themeColor="text1"/>
        </w:rPr>
        <w:t>Permisos y autorizaciones:</w:t>
      </w:r>
    </w:p>
    <w:p w14:paraId="0C9C5EA4" w14:textId="3B95DB47" w:rsidR="004D2C96" w:rsidRPr="004D67D6" w:rsidRDefault="004D2C96" w:rsidP="004D2C96">
      <w:pPr>
        <w:pStyle w:val="Prrafodelista"/>
        <w:numPr>
          <w:ilvl w:val="0"/>
          <w:numId w:val="22"/>
        </w:numPr>
        <w:jc w:val="both"/>
        <w:rPr>
          <w:rFonts w:ascii="Garamond" w:eastAsia="Times" w:hAnsi="Garamond" w:cs="Arial"/>
          <w:bCs/>
          <w:color w:val="000000" w:themeColor="text1"/>
        </w:rPr>
      </w:pPr>
      <w:r w:rsidRPr="004D67D6">
        <w:rPr>
          <w:rFonts w:ascii="Garamond" w:eastAsia="Times" w:hAnsi="Garamond" w:cs="Arial"/>
          <w:bCs/>
          <w:color w:val="000000" w:themeColor="text1"/>
        </w:rPr>
        <w:t>El operador deberá Tramitar y solicitar los permisos correspondientes para el desarrollo de los espacios y/o escenarios públicos y privados requeridos</w:t>
      </w:r>
      <w:r w:rsidR="00254980" w:rsidRPr="004D67D6">
        <w:rPr>
          <w:rFonts w:ascii="Garamond" w:eastAsia="Times" w:hAnsi="Garamond" w:cs="Arial"/>
          <w:bCs/>
          <w:color w:val="000000" w:themeColor="text1"/>
        </w:rPr>
        <w:t>.</w:t>
      </w:r>
    </w:p>
    <w:p w14:paraId="7F0A0223" w14:textId="24247D2F" w:rsidR="00254980" w:rsidRPr="004D67D6" w:rsidRDefault="00254980" w:rsidP="00254980">
      <w:pPr>
        <w:ind w:left="360"/>
        <w:jc w:val="both"/>
        <w:rPr>
          <w:rFonts w:ascii="Garamond" w:eastAsia="Times" w:hAnsi="Garamond" w:cs="Arial"/>
          <w:bCs/>
          <w:color w:val="000000" w:themeColor="text1"/>
        </w:rPr>
      </w:pPr>
    </w:p>
    <w:p w14:paraId="26E32947" w14:textId="78A3F68C" w:rsidR="00254980" w:rsidRPr="004D67D6" w:rsidRDefault="00254980" w:rsidP="00254980">
      <w:pPr>
        <w:pStyle w:val="Prrafodelista"/>
        <w:numPr>
          <w:ilvl w:val="0"/>
          <w:numId w:val="46"/>
        </w:numPr>
        <w:jc w:val="both"/>
        <w:rPr>
          <w:rFonts w:ascii="Garamond" w:eastAsia="Times" w:hAnsi="Garamond" w:cs="Arial"/>
          <w:b/>
          <w:bCs/>
          <w:color w:val="000000" w:themeColor="text1"/>
        </w:rPr>
      </w:pPr>
      <w:r w:rsidRPr="004D67D6">
        <w:rPr>
          <w:rFonts w:ascii="Garamond" w:eastAsia="Times" w:hAnsi="Garamond" w:cs="Arial"/>
          <w:b/>
          <w:bCs/>
          <w:color w:val="000000" w:themeColor="text1"/>
        </w:rPr>
        <w:t>Edición difusión:</w:t>
      </w:r>
    </w:p>
    <w:p w14:paraId="4536505F" w14:textId="196D0243" w:rsidR="00254980" w:rsidRPr="004D67D6" w:rsidRDefault="00FE32C9" w:rsidP="00254980">
      <w:pPr>
        <w:pStyle w:val="Prrafodelista"/>
        <w:numPr>
          <w:ilvl w:val="0"/>
          <w:numId w:val="22"/>
        </w:numPr>
        <w:jc w:val="both"/>
        <w:rPr>
          <w:rFonts w:ascii="Garamond" w:eastAsia="Times" w:hAnsi="Garamond" w:cs="Arial"/>
          <w:bCs/>
          <w:color w:val="000000" w:themeColor="text1"/>
        </w:rPr>
      </w:pPr>
      <w:r w:rsidRPr="004D67D6">
        <w:rPr>
          <w:rFonts w:ascii="Garamond" w:eastAsia="Times" w:hAnsi="Garamond" w:cs="Arial"/>
          <w:bCs/>
          <w:color w:val="000000" w:themeColor="text1"/>
        </w:rPr>
        <w:t>El operador tendrá la responsabilidad de contar con los equipos y el personal requerido para la edición de las presentaciones realizada.</w:t>
      </w:r>
    </w:p>
    <w:p w14:paraId="05FC7935" w14:textId="6A7E9047" w:rsidR="00FE32C9" w:rsidRPr="004D67D6" w:rsidRDefault="00FE32C9" w:rsidP="40697F3A">
      <w:pPr>
        <w:pStyle w:val="Prrafodelista"/>
        <w:numPr>
          <w:ilvl w:val="0"/>
          <w:numId w:val="22"/>
        </w:numPr>
        <w:jc w:val="both"/>
        <w:rPr>
          <w:rFonts w:ascii="Garamond" w:eastAsia="Times" w:hAnsi="Garamond" w:cs="Arial"/>
          <w:color w:val="000000" w:themeColor="text1"/>
          <w:lang w:val="es-ES"/>
        </w:rPr>
      </w:pPr>
      <w:r w:rsidRPr="004D67D6">
        <w:rPr>
          <w:rFonts w:ascii="Garamond" w:eastAsia="Times" w:hAnsi="Garamond" w:cs="Arial"/>
          <w:color w:val="000000" w:themeColor="text1"/>
          <w:lang w:val="es-ES"/>
        </w:rPr>
        <w:t xml:space="preserve">Se difundirán y </w:t>
      </w:r>
      <w:proofErr w:type="gramStart"/>
      <w:r w:rsidRPr="004D67D6">
        <w:rPr>
          <w:rFonts w:ascii="Garamond" w:eastAsia="Times" w:hAnsi="Garamond" w:cs="Arial"/>
          <w:color w:val="000000" w:themeColor="text1"/>
          <w:lang w:val="es-ES"/>
        </w:rPr>
        <w:t>masificaran</w:t>
      </w:r>
      <w:proofErr w:type="gramEnd"/>
      <w:r w:rsidRPr="004D67D6">
        <w:rPr>
          <w:rFonts w:ascii="Garamond" w:eastAsia="Times" w:hAnsi="Garamond" w:cs="Arial"/>
          <w:color w:val="000000" w:themeColor="text1"/>
          <w:lang w:val="es-ES"/>
        </w:rPr>
        <w:t xml:space="preserve"> las presentaciones, registros fotográficos o videos a través </w:t>
      </w:r>
      <w:proofErr w:type="gramStart"/>
      <w:r w:rsidRPr="004D67D6">
        <w:rPr>
          <w:rFonts w:ascii="Garamond" w:eastAsia="Times" w:hAnsi="Garamond" w:cs="Arial"/>
          <w:color w:val="000000" w:themeColor="text1"/>
          <w:lang w:val="es-ES"/>
        </w:rPr>
        <w:t>de</w:t>
      </w:r>
      <w:r w:rsidR="00AE06B4" w:rsidRPr="004D67D6">
        <w:rPr>
          <w:rFonts w:ascii="Garamond" w:eastAsia="Times" w:hAnsi="Garamond" w:cs="Arial"/>
          <w:color w:val="000000" w:themeColor="text1"/>
          <w:lang w:val="es-ES"/>
        </w:rPr>
        <w:t xml:space="preserve"> </w:t>
      </w:r>
      <w:r w:rsidRPr="004D67D6">
        <w:rPr>
          <w:rFonts w:ascii="Garamond" w:eastAsia="Times" w:hAnsi="Garamond" w:cs="Arial"/>
          <w:color w:val="000000" w:themeColor="text1"/>
          <w:lang w:val="es-ES"/>
        </w:rPr>
        <w:t xml:space="preserve"> las</w:t>
      </w:r>
      <w:proofErr w:type="gramEnd"/>
      <w:r w:rsidRPr="004D67D6">
        <w:rPr>
          <w:rFonts w:ascii="Garamond" w:eastAsia="Times" w:hAnsi="Garamond" w:cs="Arial"/>
          <w:color w:val="000000" w:themeColor="text1"/>
          <w:lang w:val="es-ES"/>
        </w:rPr>
        <w:t xml:space="preserve"> redes sociales institucionales, grupos de </w:t>
      </w:r>
      <w:r w:rsidR="00AE06B4" w:rsidRPr="004D67D6">
        <w:rPr>
          <w:rFonts w:ascii="Garamond" w:eastAsia="Times" w:hAnsi="Garamond" w:cs="Arial"/>
          <w:color w:val="000000" w:themeColor="text1"/>
          <w:lang w:val="es-ES"/>
        </w:rPr>
        <w:t xml:space="preserve">WhatsApp, correos electrónicos, </w:t>
      </w:r>
      <w:proofErr w:type="spellStart"/>
      <w:r w:rsidR="00AE06B4" w:rsidRPr="004D67D6">
        <w:rPr>
          <w:rFonts w:ascii="Garamond" w:eastAsia="Times" w:hAnsi="Garamond" w:cs="Arial"/>
          <w:color w:val="000000" w:themeColor="text1"/>
          <w:lang w:val="es-ES"/>
        </w:rPr>
        <w:t>etc</w:t>
      </w:r>
      <w:proofErr w:type="spellEnd"/>
      <w:r w:rsidR="00AE06B4" w:rsidRPr="004D67D6">
        <w:rPr>
          <w:rFonts w:ascii="Garamond" w:eastAsia="Times" w:hAnsi="Garamond" w:cs="Arial"/>
          <w:color w:val="000000" w:themeColor="text1"/>
          <w:lang w:val="es-ES"/>
        </w:rPr>
        <w:t>) y otros medios de comunicación digital.</w:t>
      </w:r>
    </w:p>
    <w:p w14:paraId="1471D607" w14:textId="77777777" w:rsidR="00923C92" w:rsidRPr="004D67D6" w:rsidRDefault="00923C92" w:rsidP="00923C92">
      <w:pPr>
        <w:pStyle w:val="Prrafodelista"/>
        <w:jc w:val="both"/>
        <w:rPr>
          <w:rFonts w:ascii="Garamond" w:eastAsia="Times" w:hAnsi="Garamond" w:cs="Arial"/>
          <w:color w:val="000000" w:themeColor="text1"/>
          <w:lang w:val="es-ES"/>
        </w:rPr>
      </w:pPr>
    </w:p>
    <w:p w14:paraId="2059500C" w14:textId="77777777" w:rsidR="006D3DBA" w:rsidRPr="004D67D6" w:rsidRDefault="006D3DBA" w:rsidP="006D3DBA">
      <w:pPr>
        <w:pStyle w:val="Prrafodelista"/>
        <w:rPr>
          <w:rFonts w:ascii="Garamond" w:eastAsia="Times" w:hAnsi="Garamond" w:cs="Arial"/>
          <w:color w:val="000000" w:themeColor="text1"/>
          <w:lang w:val="es-ES"/>
        </w:rPr>
      </w:pPr>
    </w:p>
    <w:p w14:paraId="1191C5AE" w14:textId="77777777" w:rsidR="006D3DBA" w:rsidRPr="004D67D6" w:rsidRDefault="006D3DBA" w:rsidP="006D3DBA">
      <w:pPr>
        <w:pStyle w:val="Prrafodelista"/>
        <w:ind w:left="405"/>
        <w:jc w:val="both"/>
        <w:rPr>
          <w:rFonts w:ascii="Garamond" w:eastAsia="Times" w:hAnsi="Garamond" w:cs="Arial"/>
          <w:color w:val="000000" w:themeColor="text1"/>
          <w:lang w:val="es-ES"/>
        </w:rPr>
      </w:pPr>
    </w:p>
    <w:p w14:paraId="0ECAB6E9" w14:textId="77777777" w:rsidR="00952FEE" w:rsidRPr="004D67D6" w:rsidRDefault="00952FEE" w:rsidP="00952FEE">
      <w:pPr>
        <w:pStyle w:val="Prrafodelista"/>
        <w:rPr>
          <w:rFonts w:ascii="Garamond" w:eastAsia="Times" w:hAnsi="Garamond" w:cs="Arial"/>
          <w:color w:val="000000" w:themeColor="text1"/>
          <w:lang w:val="es-ES"/>
        </w:rPr>
      </w:pPr>
    </w:p>
    <w:tbl>
      <w:tblPr>
        <w:tblW w:w="8776" w:type="dxa"/>
        <w:jc w:val="center"/>
        <w:tblLook w:val="04A0" w:firstRow="1" w:lastRow="0" w:firstColumn="1" w:lastColumn="0" w:noHBand="0" w:noVBand="1"/>
      </w:tblPr>
      <w:tblGrid>
        <w:gridCol w:w="1851"/>
        <w:gridCol w:w="4554"/>
        <w:gridCol w:w="899"/>
        <w:gridCol w:w="1472"/>
      </w:tblGrid>
      <w:tr w:rsidR="004D67D6" w:rsidRPr="004D67D6" w14:paraId="10C2A0D6" w14:textId="77777777" w:rsidTr="00104283">
        <w:trPr>
          <w:trHeight w:val="1470"/>
          <w:jc w:val="center"/>
        </w:trPr>
        <w:tc>
          <w:tcPr>
            <w:tcW w:w="1851" w:type="dxa"/>
            <w:tcBorders>
              <w:top w:val="single" w:sz="4" w:space="0" w:color="auto"/>
              <w:left w:val="single" w:sz="4" w:space="0" w:color="000000"/>
              <w:bottom w:val="single" w:sz="4" w:space="0" w:color="000000"/>
              <w:right w:val="single" w:sz="4" w:space="0" w:color="000000"/>
            </w:tcBorders>
            <w:shd w:val="clear" w:color="DBE9F7" w:fill="FFFFFF"/>
            <w:noWrap/>
            <w:vAlign w:val="center"/>
            <w:hideMark/>
          </w:tcPr>
          <w:p w14:paraId="6559BB84" w14:textId="5372CB39" w:rsidR="004D67D6" w:rsidRPr="004D67D6" w:rsidRDefault="004D67D6" w:rsidP="004D67D6">
            <w:pPr>
              <w:jc w:val="center"/>
              <w:rPr>
                <w:rFonts w:ascii="Garamond" w:hAnsi="Garamond"/>
                <w:b/>
                <w:bCs/>
                <w:color w:val="000000"/>
              </w:rPr>
            </w:pPr>
            <w:r w:rsidRPr="004D67D6">
              <w:rPr>
                <w:rFonts w:ascii="Garamond" w:hAnsi="Garamond"/>
                <w:b/>
                <w:bCs/>
                <w:color w:val="000000"/>
              </w:rPr>
              <w:t>ARTISTAS</w:t>
            </w:r>
          </w:p>
        </w:tc>
        <w:tc>
          <w:tcPr>
            <w:tcW w:w="4554" w:type="dxa"/>
            <w:tcBorders>
              <w:top w:val="single" w:sz="4" w:space="0" w:color="auto"/>
              <w:left w:val="nil"/>
              <w:bottom w:val="single" w:sz="4" w:space="0" w:color="000000"/>
              <w:right w:val="single" w:sz="4" w:space="0" w:color="000000"/>
            </w:tcBorders>
            <w:shd w:val="clear" w:color="DBE9F7" w:fill="FFFFFF"/>
            <w:vAlign w:val="center"/>
            <w:hideMark/>
          </w:tcPr>
          <w:p w14:paraId="3E7BB129" w14:textId="016113DA" w:rsidR="004D67D6" w:rsidRPr="004D67D6" w:rsidRDefault="004D67D6" w:rsidP="004D67D6">
            <w:pPr>
              <w:spacing w:after="240"/>
              <w:jc w:val="center"/>
              <w:rPr>
                <w:rFonts w:ascii="Garamond" w:hAnsi="Garamond"/>
                <w:b/>
                <w:bCs/>
                <w:color w:val="000000"/>
              </w:rPr>
            </w:pPr>
            <w:r w:rsidRPr="004D67D6">
              <w:rPr>
                <w:rFonts w:ascii="Garamond" w:hAnsi="Garamond"/>
                <w:b/>
                <w:bCs/>
                <w:color w:val="000000"/>
              </w:rPr>
              <w:t xml:space="preserve">Persona con título de bachiller, Con experiencia  mínimo de 23 meses en  actividades relacionadas a teatro callejero, clown, teatro, de los cuales 12 meses de experiencia en trabajo relacionada a  temas relacionados enfoque de Género, y/o Derechos de las Mujeres y/o Política Publica de las mujeres y equidad de Género </w:t>
            </w:r>
          </w:p>
        </w:tc>
        <w:tc>
          <w:tcPr>
            <w:tcW w:w="899" w:type="dxa"/>
            <w:tcBorders>
              <w:top w:val="single" w:sz="4" w:space="0" w:color="000000"/>
              <w:left w:val="nil"/>
              <w:bottom w:val="single" w:sz="4" w:space="0" w:color="000000"/>
              <w:right w:val="single" w:sz="4" w:space="0" w:color="000000"/>
            </w:tcBorders>
            <w:shd w:val="clear" w:color="DBE9F7" w:fill="FFFFFF"/>
            <w:noWrap/>
            <w:vAlign w:val="center"/>
            <w:hideMark/>
          </w:tcPr>
          <w:p w14:paraId="2A48558D" w14:textId="4DC94FB6" w:rsidR="004D67D6" w:rsidRPr="004D67D6" w:rsidRDefault="004D67D6" w:rsidP="004D67D6">
            <w:pPr>
              <w:jc w:val="center"/>
              <w:rPr>
                <w:rFonts w:ascii="Garamond" w:hAnsi="Garamond"/>
                <w:b/>
                <w:bCs/>
                <w:color w:val="000000"/>
              </w:rPr>
            </w:pPr>
            <w:r w:rsidRPr="004D67D6">
              <w:rPr>
                <w:rFonts w:ascii="Garamond" w:hAnsi="Garamond"/>
                <w:b/>
                <w:bCs/>
                <w:color w:val="000000"/>
              </w:rPr>
              <w:t>6</w:t>
            </w:r>
          </w:p>
        </w:tc>
        <w:tc>
          <w:tcPr>
            <w:tcW w:w="1472" w:type="dxa"/>
            <w:tcBorders>
              <w:top w:val="single" w:sz="4" w:space="0" w:color="000000"/>
              <w:left w:val="nil"/>
              <w:bottom w:val="single" w:sz="4" w:space="0" w:color="000000"/>
              <w:right w:val="single" w:sz="4" w:space="0" w:color="000000"/>
            </w:tcBorders>
            <w:shd w:val="clear" w:color="DBE9F7" w:fill="FFFFFF"/>
            <w:vAlign w:val="center"/>
            <w:hideMark/>
          </w:tcPr>
          <w:p w14:paraId="03CDFF2A" w14:textId="5D20A1B3" w:rsidR="004D67D6" w:rsidRPr="004D67D6" w:rsidRDefault="004D67D6" w:rsidP="004D67D6">
            <w:pPr>
              <w:rPr>
                <w:rFonts w:ascii="Garamond" w:hAnsi="Garamond"/>
                <w:b/>
                <w:bCs/>
                <w:color w:val="000000"/>
              </w:rPr>
            </w:pPr>
            <w:r w:rsidRPr="004D67D6">
              <w:rPr>
                <w:rFonts w:ascii="Garamond" w:hAnsi="Garamond"/>
                <w:b/>
                <w:bCs/>
                <w:color w:val="000000"/>
              </w:rPr>
              <w:t xml:space="preserve">Personas </w:t>
            </w:r>
          </w:p>
        </w:tc>
      </w:tr>
      <w:tr w:rsidR="004D67D6" w:rsidRPr="004D67D6" w14:paraId="01445F51" w14:textId="77777777" w:rsidTr="00104283">
        <w:trPr>
          <w:trHeight w:val="1470"/>
          <w:jc w:val="center"/>
        </w:trPr>
        <w:tc>
          <w:tcPr>
            <w:tcW w:w="1851" w:type="dxa"/>
            <w:tcBorders>
              <w:top w:val="single" w:sz="4" w:space="0" w:color="auto"/>
              <w:left w:val="single" w:sz="4" w:space="0" w:color="000000"/>
              <w:bottom w:val="single" w:sz="4" w:space="0" w:color="000000"/>
              <w:right w:val="single" w:sz="4" w:space="0" w:color="000000"/>
            </w:tcBorders>
            <w:shd w:val="clear" w:color="DBE9F7" w:fill="FFFFFF"/>
            <w:noWrap/>
            <w:vAlign w:val="center"/>
          </w:tcPr>
          <w:p w14:paraId="720E5D45" w14:textId="7BD66F95" w:rsidR="004D67D6" w:rsidRPr="004D67D6" w:rsidRDefault="004D67D6" w:rsidP="004D67D6">
            <w:pPr>
              <w:jc w:val="center"/>
              <w:rPr>
                <w:rFonts w:ascii="Garamond" w:hAnsi="Garamond"/>
                <w:b/>
                <w:bCs/>
                <w:color w:val="000000"/>
              </w:rPr>
            </w:pPr>
            <w:r w:rsidRPr="004D67D6">
              <w:rPr>
                <w:rFonts w:ascii="Garamond" w:hAnsi="Garamond"/>
                <w:b/>
                <w:bCs/>
                <w:color w:val="000000"/>
              </w:rPr>
              <w:lastRenderedPageBreak/>
              <w:t>BOLSA  ELEMENTOS ARTISTAS</w:t>
            </w:r>
          </w:p>
        </w:tc>
        <w:tc>
          <w:tcPr>
            <w:tcW w:w="4554" w:type="dxa"/>
            <w:tcBorders>
              <w:top w:val="single" w:sz="4" w:space="0" w:color="auto"/>
              <w:left w:val="nil"/>
              <w:bottom w:val="single" w:sz="4" w:space="0" w:color="000000"/>
              <w:right w:val="single" w:sz="4" w:space="0" w:color="000000"/>
            </w:tcBorders>
            <w:shd w:val="clear" w:color="DBE9F7" w:fill="FFFFFF"/>
            <w:vAlign w:val="center"/>
          </w:tcPr>
          <w:p w14:paraId="2C1D10E9" w14:textId="783234A9" w:rsidR="004D67D6" w:rsidRPr="004D67D6" w:rsidRDefault="004D67D6" w:rsidP="004D67D6">
            <w:pPr>
              <w:spacing w:after="240"/>
              <w:jc w:val="center"/>
              <w:rPr>
                <w:rFonts w:ascii="Garamond" w:hAnsi="Garamond"/>
                <w:b/>
                <w:bCs/>
                <w:color w:val="000000"/>
              </w:rPr>
            </w:pPr>
            <w:r w:rsidRPr="004D67D6">
              <w:rPr>
                <w:rFonts w:ascii="Garamond" w:hAnsi="Garamond"/>
                <w:b/>
                <w:bCs/>
                <w:color w:val="000000"/>
              </w:rPr>
              <w:t>Bolsa a monto agotable, de servicios y materiales, será destinada al uso exclusivo del desarrollo de presentaciones teatrales tales como ( vestuario, maquillaje entre otros )</w:t>
            </w:r>
          </w:p>
        </w:tc>
        <w:tc>
          <w:tcPr>
            <w:tcW w:w="899" w:type="dxa"/>
            <w:tcBorders>
              <w:top w:val="single" w:sz="4" w:space="0" w:color="000000"/>
              <w:left w:val="nil"/>
              <w:bottom w:val="single" w:sz="4" w:space="0" w:color="000000"/>
              <w:right w:val="single" w:sz="4" w:space="0" w:color="000000"/>
            </w:tcBorders>
            <w:shd w:val="clear" w:color="DBE9F7" w:fill="FFFFFF"/>
            <w:noWrap/>
            <w:vAlign w:val="center"/>
          </w:tcPr>
          <w:p w14:paraId="721E8366" w14:textId="4DFCD599" w:rsidR="004D67D6" w:rsidRPr="004D67D6" w:rsidRDefault="004D67D6" w:rsidP="004D67D6">
            <w:pPr>
              <w:jc w:val="center"/>
              <w:rPr>
                <w:rFonts w:ascii="Garamond" w:hAnsi="Garamond"/>
                <w:b/>
                <w:bCs/>
                <w:color w:val="000000"/>
              </w:rPr>
            </w:pPr>
            <w:r w:rsidRPr="004D67D6">
              <w:rPr>
                <w:rFonts w:ascii="Garamond" w:hAnsi="Garamond"/>
                <w:b/>
                <w:bCs/>
                <w:color w:val="000000"/>
              </w:rPr>
              <w:t>1</w:t>
            </w:r>
          </w:p>
        </w:tc>
        <w:tc>
          <w:tcPr>
            <w:tcW w:w="1472" w:type="dxa"/>
            <w:tcBorders>
              <w:top w:val="single" w:sz="4" w:space="0" w:color="000000"/>
              <w:left w:val="nil"/>
              <w:bottom w:val="single" w:sz="4" w:space="0" w:color="000000"/>
              <w:right w:val="single" w:sz="4" w:space="0" w:color="000000"/>
            </w:tcBorders>
            <w:shd w:val="clear" w:color="DBE9F7" w:fill="FFFFFF"/>
            <w:vAlign w:val="center"/>
          </w:tcPr>
          <w:p w14:paraId="17A3C835" w14:textId="1F576E61" w:rsidR="004D67D6" w:rsidRPr="004D67D6" w:rsidRDefault="004D67D6" w:rsidP="004D67D6">
            <w:pPr>
              <w:rPr>
                <w:rFonts w:ascii="Garamond" w:hAnsi="Garamond"/>
                <w:b/>
                <w:bCs/>
                <w:color w:val="000000"/>
              </w:rPr>
            </w:pPr>
            <w:r w:rsidRPr="004D67D6">
              <w:rPr>
                <w:rFonts w:ascii="Garamond" w:hAnsi="Garamond"/>
                <w:b/>
                <w:bCs/>
                <w:color w:val="000000"/>
              </w:rPr>
              <w:t>Global</w:t>
            </w:r>
          </w:p>
        </w:tc>
      </w:tr>
      <w:tr w:rsidR="00104283" w:rsidRPr="004D67D6" w14:paraId="0487261E" w14:textId="77777777" w:rsidTr="00104283">
        <w:trPr>
          <w:trHeight w:val="768"/>
          <w:jc w:val="center"/>
        </w:trPr>
        <w:tc>
          <w:tcPr>
            <w:tcW w:w="1851" w:type="dxa"/>
            <w:tcBorders>
              <w:top w:val="nil"/>
              <w:left w:val="single" w:sz="4" w:space="0" w:color="000000"/>
              <w:bottom w:val="single" w:sz="4" w:space="0" w:color="000000"/>
              <w:right w:val="single" w:sz="4" w:space="0" w:color="000000"/>
            </w:tcBorders>
            <w:shd w:val="clear" w:color="DBE9F7" w:fill="FFFFFF"/>
            <w:noWrap/>
            <w:vAlign w:val="center"/>
            <w:hideMark/>
          </w:tcPr>
          <w:p w14:paraId="3F145AC0" w14:textId="77777777" w:rsidR="00104283" w:rsidRPr="004D67D6" w:rsidRDefault="00104283">
            <w:pPr>
              <w:jc w:val="center"/>
              <w:rPr>
                <w:rFonts w:ascii="Garamond" w:hAnsi="Garamond"/>
                <w:b/>
                <w:bCs/>
                <w:color w:val="000000"/>
              </w:rPr>
            </w:pPr>
            <w:r w:rsidRPr="004D67D6">
              <w:rPr>
                <w:rFonts w:ascii="Garamond" w:hAnsi="Garamond"/>
                <w:b/>
                <w:bCs/>
                <w:color w:val="000000"/>
              </w:rPr>
              <w:t xml:space="preserve">  Sillas</w:t>
            </w:r>
          </w:p>
        </w:tc>
        <w:tc>
          <w:tcPr>
            <w:tcW w:w="4554" w:type="dxa"/>
            <w:tcBorders>
              <w:top w:val="nil"/>
              <w:left w:val="nil"/>
              <w:bottom w:val="single" w:sz="4" w:space="0" w:color="000000"/>
              <w:right w:val="single" w:sz="4" w:space="0" w:color="000000"/>
            </w:tcBorders>
            <w:shd w:val="clear" w:color="DBE9F7" w:fill="FFFFFF"/>
            <w:vAlign w:val="center"/>
            <w:hideMark/>
          </w:tcPr>
          <w:p w14:paraId="0AEA5617" w14:textId="0933D457" w:rsidR="00104283" w:rsidRPr="004D67D6" w:rsidRDefault="00104283">
            <w:pPr>
              <w:jc w:val="center"/>
              <w:rPr>
                <w:rFonts w:ascii="Garamond" w:hAnsi="Garamond"/>
                <w:b/>
                <w:bCs/>
                <w:color w:val="000000"/>
              </w:rPr>
            </w:pPr>
            <w:r w:rsidRPr="004D67D6">
              <w:rPr>
                <w:rFonts w:ascii="Garamond" w:hAnsi="Garamond"/>
                <w:b/>
                <w:bCs/>
                <w:color w:val="000000"/>
              </w:rPr>
              <w:t>Alquiler o compra Butacas o bancos plásticos de más de 40 cm de alto con resistencia de hasta 115 kg</w:t>
            </w:r>
          </w:p>
        </w:tc>
        <w:tc>
          <w:tcPr>
            <w:tcW w:w="899" w:type="dxa"/>
            <w:tcBorders>
              <w:top w:val="nil"/>
              <w:left w:val="nil"/>
              <w:bottom w:val="single" w:sz="4" w:space="0" w:color="000000"/>
              <w:right w:val="single" w:sz="4" w:space="0" w:color="000000"/>
            </w:tcBorders>
            <w:shd w:val="clear" w:color="DBE9F7" w:fill="FFFFFF"/>
            <w:noWrap/>
            <w:vAlign w:val="center"/>
            <w:hideMark/>
          </w:tcPr>
          <w:p w14:paraId="5AF557C4" w14:textId="77777777" w:rsidR="00104283" w:rsidRPr="004D67D6" w:rsidRDefault="00104283">
            <w:pPr>
              <w:jc w:val="center"/>
              <w:rPr>
                <w:rFonts w:ascii="Garamond" w:hAnsi="Garamond"/>
                <w:b/>
                <w:bCs/>
                <w:color w:val="000000"/>
              </w:rPr>
            </w:pPr>
            <w:r w:rsidRPr="004D67D6">
              <w:rPr>
                <w:rFonts w:ascii="Garamond" w:hAnsi="Garamond"/>
                <w:b/>
                <w:bCs/>
                <w:color w:val="000000"/>
              </w:rPr>
              <w:t>50</w:t>
            </w:r>
          </w:p>
        </w:tc>
        <w:tc>
          <w:tcPr>
            <w:tcW w:w="1472" w:type="dxa"/>
            <w:tcBorders>
              <w:top w:val="nil"/>
              <w:left w:val="nil"/>
              <w:bottom w:val="single" w:sz="4" w:space="0" w:color="000000"/>
              <w:right w:val="single" w:sz="4" w:space="0" w:color="000000"/>
            </w:tcBorders>
            <w:shd w:val="clear" w:color="DBE9F7" w:fill="FFFFFF"/>
            <w:vAlign w:val="center"/>
            <w:hideMark/>
          </w:tcPr>
          <w:p w14:paraId="35D697B7" w14:textId="77777777" w:rsidR="00104283" w:rsidRPr="004D67D6" w:rsidRDefault="00104283">
            <w:pPr>
              <w:jc w:val="center"/>
              <w:rPr>
                <w:rFonts w:ascii="Garamond" w:hAnsi="Garamond"/>
                <w:b/>
                <w:bCs/>
                <w:color w:val="000000"/>
              </w:rPr>
            </w:pPr>
            <w:r w:rsidRPr="004D67D6">
              <w:rPr>
                <w:rFonts w:ascii="Garamond" w:hAnsi="Garamond"/>
                <w:b/>
                <w:bCs/>
                <w:color w:val="000000"/>
              </w:rPr>
              <w:t>unidades</w:t>
            </w:r>
          </w:p>
        </w:tc>
      </w:tr>
      <w:tr w:rsidR="00104283" w:rsidRPr="004D67D6" w14:paraId="54E1F323" w14:textId="77777777" w:rsidTr="00104283">
        <w:trPr>
          <w:trHeight w:val="1378"/>
          <w:jc w:val="center"/>
        </w:trPr>
        <w:tc>
          <w:tcPr>
            <w:tcW w:w="1851" w:type="dxa"/>
            <w:tcBorders>
              <w:top w:val="nil"/>
              <w:left w:val="single" w:sz="4" w:space="0" w:color="000000"/>
              <w:bottom w:val="single" w:sz="4" w:space="0" w:color="000000"/>
              <w:right w:val="single" w:sz="4" w:space="0" w:color="000000"/>
            </w:tcBorders>
            <w:shd w:val="clear" w:color="DBE9F7" w:fill="FFFFFF"/>
            <w:noWrap/>
            <w:vAlign w:val="center"/>
            <w:hideMark/>
          </w:tcPr>
          <w:p w14:paraId="4FCE102F" w14:textId="77777777" w:rsidR="00104283" w:rsidRPr="004D67D6" w:rsidRDefault="00104283">
            <w:pPr>
              <w:jc w:val="center"/>
              <w:rPr>
                <w:rFonts w:ascii="Garamond" w:hAnsi="Garamond"/>
                <w:b/>
                <w:bCs/>
                <w:color w:val="000000"/>
              </w:rPr>
            </w:pPr>
            <w:r w:rsidRPr="004D67D6">
              <w:rPr>
                <w:rFonts w:ascii="Garamond" w:hAnsi="Garamond"/>
                <w:b/>
                <w:bCs/>
                <w:color w:val="000000"/>
              </w:rPr>
              <w:t>Sonido y Planta</w:t>
            </w:r>
          </w:p>
        </w:tc>
        <w:tc>
          <w:tcPr>
            <w:tcW w:w="4554" w:type="dxa"/>
            <w:tcBorders>
              <w:top w:val="nil"/>
              <w:left w:val="nil"/>
              <w:bottom w:val="single" w:sz="4" w:space="0" w:color="000000"/>
              <w:right w:val="single" w:sz="4" w:space="0" w:color="000000"/>
            </w:tcBorders>
            <w:shd w:val="clear" w:color="FFFFFF" w:fill="FFFFFF"/>
            <w:vAlign w:val="center"/>
            <w:hideMark/>
          </w:tcPr>
          <w:p w14:paraId="2F4FB943" w14:textId="006A79FD" w:rsidR="00104283" w:rsidRPr="004D67D6" w:rsidRDefault="00104283">
            <w:pPr>
              <w:rPr>
                <w:rFonts w:ascii="Garamond" w:hAnsi="Garamond"/>
                <w:color w:val="000000"/>
              </w:rPr>
            </w:pPr>
            <w:r w:rsidRPr="004D67D6">
              <w:rPr>
                <w:rFonts w:ascii="Garamond" w:hAnsi="Garamond"/>
                <w:b/>
                <w:bCs/>
                <w:color w:val="000000"/>
              </w:rPr>
              <w:t>Sistema de Sonido completo (2 cabinas 500vatios beta3 , controlador dj, computador para musicalización, 2 micrófonos inalámbricos, consola 12 canales para pequeños y medianos espacios  abiertos como parques, andenes, plazoletas, vías secundarias etc.) Planta Eléctrica de 5 KW</w:t>
            </w:r>
            <w:r w:rsidRPr="004D67D6">
              <w:rPr>
                <w:rFonts w:ascii="Garamond" w:hAnsi="Garamond"/>
                <w:color w:val="000000"/>
              </w:rPr>
              <w:t xml:space="preserve"> </w:t>
            </w:r>
          </w:p>
        </w:tc>
        <w:tc>
          <w:tcPr>
            <w:tcW w:w="899" w:type="dxa"/>
            <w:tcBorders>
              <w:top w:val="nil"/>
              <w:left w:val="nil"/>
              <w:bottom w:val="single" w:sz="4" w:space="0" w:color="000000"/>
              <w:right w:val="single" w:sz="4" w:space="0" w:color="000000"/>
            </w:tcBorders>
            <w:shd w:val="clear" w:color="DBE9F7" w:fill="FFFFFF"/>
            <w:noWrap/>
            <w:vAlign w:val="center"/>
            <w:hideMark/>
          </w:tcPr>
          <w:p w14:paraId="2082FF2E" w14:textId="77777777" w:rsidR="00104283" w:rsidRPr="004D67D6" w:rsidRDefault="00104283">
            <w:pPr>
              <w:jc w:val="center"/>
              <w:rPr>
                <w:rFonts w:ascii="Garamond" w:hAnsi="Garamond"/>
                <w:b/>
                <w:bCs/>
                <w:color w:val="000000"/>
              </w:rPr>
            </w:pPr>
            <w:r w:rsidRPr="004D67D6">
              <w:rPr>
                <w:rFonts w:ascii="Garamond" w:hAnsi="Garamond"/>
                <w:b/>
                <w:bCs/>
                <w:color w:val="000000"/>
              </w:rPr>
              <w:t>60</w:t>
            </w:r>
          </w:p>
        </w:tc>
        <w:tc>
          <w:tcPr>
            <w:tcW w:w="1472" w:type="dxa"/>
            <w:tcBorders>
              <w:top w:val="nil"/>
              <w:left w:val="nil"/>
              <w:bottom w:val="single" w:sz="4" w:space="0" w:color="000000"/>
              <w:right w:val="single" w:sz="4" w:space="0" w:color="000000"/>
            </w:tcBorders>
            <w:shd w:val="clear" w:color="DBE9F7" w:fill="FFFFFF"/>
            <w:vAlign w:val="center"/>
            <w:hideMark/>
          </w:tcPr>
          <w:p w14:paraId="5C3ABFEE" w14:textId="77777777" w:rsidR="00104283" w:rsidRPr="004D67D6" w:rsidRDefault="00104283">
            <w:pPr>
              <w:jc w:val="center"/>
              <w:rPr>
                <w:rFonts w:ascii="Garamond" w:hAnsi="Garamond"/>
                <w:b/>
                <w:bCs/>
                <w:color w:val="000000"/>
              </w:rPr>
            </w:pPr>
            <w:r w:rsidRPr="004D67D6">
              <w:rPr>
                <w:rFonts w:ascii="Garamond" w:hAnsi="Garamond"/>
                <w:b/>
                <w:bCs/>
                <w:color w:val="000000"/>
              </w:rPr>
              <w:t>horas</w:t>
            </w:r>
          </w:p>
        </w:tc>
      </w:tr>
      <w:tr w:rsidR="00104283" w:rsidRPr="004D67D6" w14:paraId="02ED1760" w14:textId="77777777" w:rsidTr="00104283">
        <w:trPr>
          <w:trHeight w:val="768"/>
          <w:jc w:val="center"/>
        </w:trPr>
        <w:tc>
          <w:tcPr>
            <w:tcW w:w="1851" w:type="dxa"/>
            <w:tcBorders>
              <w:top w:val="nil"/>
              <w:left w:val="single" w:sz="4" w:space="0" w:color="000000"/>
              <w:bottom w:val="single" w:sz="4" w:space="0" w:color="000000"/>
              <w:right w:val="single" w:sz="4" w:space="0" w:color="000000"/>
            </w:tcBorders>
            <w:shd w:val="clear" w:color="DBE9F7" w:fill="FFFFFF"/>
            <w:noWrap/>
            <w:vAlign w:val="center"/>
            <w:hideMark/>
          </w:tcPr>
          <w:p w14:paraId="7B397235" w14:textId="77777777" w:rsidR="00104283" w:rsidRPr="004D67D6" w:rsidRDefault="00104283">
            <w:pPr>
              <w:jc w:val="center"/>
              <w:rPr>
                <w:rFonts w:ascii="Garamond" w:hAnsi="Garamond"/>
                <w:b/>
                <w:bCs/>
                <w:color w:val="000000"/>
              </w:rPr>
            </w:pPr>
            <w:r w:rsidRPr="004D67D6">
              <w:rPr>
                <w:rFonts w:ascii="Garamond" w:hAnsi="Garamond"/>
                <w:b/>
                <w:bCs/>
                <w:color w:val="000000"/>
              </w:rPr>
              <w:t>Mochila  para Kit</w:t>
            </w:r>
          </w:p>
        </w:tc>
        <w:tc>
          <w:tcPr>
            <w:tcW w:w="4554" w:type="dxa"/>
            <w:tcBorders>
              <w:top w:val="nil"/>
              <w:left w:val="nil"/>
              <w:bottom w:val="single" w:sz="4" w:space="0" w:color="000000"/>
              <w:right w:val="single" w:sz="4" w:space="0" w:color="000000"/>
            </w:tcBorders>
            <w:shd w:val="clear" w:color="DBE9F7" w:fill="FFFFFF"/>
            <w:vAlign w:val="center"/>
            <w:hideMark/>
          </w:tcPr>
          <w:p w14:paraId="65DF5C0E" w14:textId="48F56A15" w:rsidR="00104283" w:rsidRPr="004D67D6" w:rsidRDefault="00104283">
            <w:pPr>
              <w:jc w:val="center"/>
              <w:rPr>
                <w:rFonts w:ascii="Garamond" w:hAnsi="Garamond"/>
                <w:b/>
                <w:bCs/>
                <w:color w:val="000000"/>
              </w:rPr>
            </w:pPr>
            <w:r w:rsidRPr="004D67D6">
              <w:rPr>
                <w:rFonts w:ascii="Garamond" w:hAnsi="Garamond"/>
                <w:b/>
                <w:bCs/>
                <w:color w:val="000000"/>
              </w:rPr>
              <w:t xml:space="preserve">Mochila - Tula 18x25cm tipo </w:t>
            </w:r>
            <w:proofErr w:type="spellStart"/>
            <w:r w:rsidRPr="004D67D6">
              <w:rPr>
                <w:rFonts w:ascii="Garamond" w:hAnsi="Garamond"/>
                <w:b/>
                <w:bCs/>
                <w:color w:val="000000"/>
              </w:rPr>
              <w:t>Kambrel</w:t>
            </w:r>
            <w:proofErr w:type="spellEnd"/>
            <w:r w:rsidRPr="004D67D6">
              <w:rPr>
                <w:rFonts w:ascii="Garamond" w:hAnsi="Garamond"/>
                <w:b/>
                <w:bCs/>
                <w:color w:val="000000"/>
              </w:rPr>
              <w:t xml:space="preserve"> de cordones estampada en </w:t>
            </w:r>
            <w:proofErr w:type="spellStart"/>
            <w:r w:rsidRPr="004D67D6">
              <w:rPr>
                <w:rFonts w:ascii="Garamond" w:hAnsi="Garamond"/>
                <w:b/>
                <w:bCs/>
                <w:color w:val="000000"/>
              </w:rPr>
              <w:t>tampografia</w:t>
            </w:r>
            <w:proofErr w:type="spellEnd"/>
            <w:r w:rsidRPr="004D67D6">
              <w:rPr>
                <w:rFonts w:ascii="Garamond" w:hAnsi="Garamond"/>
                <w:b/>
                <w:bCs/>
                <w:color w:val="000000"/>
              </w:rPr>
              <w:t xml:space="preserve"> multicolor marcadas según indicaciones del manual de imagen</w:t>
            </w:r>
          </w:p>
        </w:tc>
        <w:tc>
          <w:tcPr>
            <w:tcW w:w="899" w:type="dxa"/>
            <w:tcBorders>
              <w:top w:val="nil"/>
              <w:left w:val="nil"/>
              <w:bottom w:val="single" w:sz="4" w:space="0" w:color="000000"/>
              <w:right w:val="single" w:sz="4" w:space="0" w:color="000000"/>
            </w:tcBorders>
            <w:shd w:val="clear" w:color="DBE9F7" w:fill="FFFFFF"/>
            <w:noWrap/>
            <w:vAlign w:val="center"/>
            <w:hideMark/>
          </w:tcPr>
          <w:p w14:paraId="44DB6837" w14:textId="77777777" w:rsidR="00104283" w:rsidRPr="004D67D6" w:rsidRDefault="00104283">
            <w:pPr>
              <w:jc w:val="center"/>
              <w:rPr>
                <w:rFonts w:ascii="Garamond" w:hAnsi="Garamond"/>
                <w:b/>
                <w:bCs/>
                <w:color w:val="000000"/>
              </w:rPr>
            </w:pPr>
            <w:r w:rsidRPr="004D67D6">
              <w:rPr>
                <w:rFonts w:ascii="Garamond" w:hAnsi="Garamond"/>
                <w:b/>
                <w:bCs/>
                <w:color w:val="000000"/>
              </w:rPr>
              <w:t>500</w:t>
            </w:r>
          </w:p>
        </w:tc>
        <w:tc>
          <w:tcPr>
            <w:tcW w:w="1472" w:type="dxa"/>
            <w:tcBorders>
              <w:top w:val="nil"/>
              <w:left w:val="nil"/>
              <w:bottom w:val="single" w:sz="4" w:space="0" w:color="000000"/>
              <w:right w:val="single" w:sz="4" w:space="0" w:color="000000"/>
            </w:tcBorders>
            <w:shd w:val="clear" w:color="DBE9F7" w:fill="FFFFFF"/>
            <w:vAlign w:val="center"/>
            <w:hideMark/>
          </w:tcPr>
          <w:p w14:paraId="39155866" w14:textId="77777777" w:rsidR="00104283" w:rsidRPr="004D67D6" w:rsidRDefault="00104283">
            <w:pPr>
              <w:jc w:val="center"/>
              <w:rPr>
                <w:rFonts w:ascii="Garamond" w:hAnsi="Garamond"/>
                <w:b/>
                <w:bCs/>
                <w:color w:val="000000"/>
              </w:rPr>
            </w:pPr>
            <w:r w:rsidRPr="004D67D6">
              <w:rPr>
                <w:rFonts w:ascii="Garamond" w:hAnsi="Garamond"/>
                <w:b/>
                <w:bCs/>
                <w:color w:val="000000"/>
              </w:rPr>
              <w:t>unidades</w:t>
            </w:r>
          </w:p>
        </w:tc>
      </w:tr>
      <w:tr w:rsidR="00104283" w:rsidRPr="004D67D6" w14:paraId="6B857F8B" w14:textId="77777777" w:rsidTr="00104283">
        <w:trPr>
          <w:trHeight w:val="768"/>
          <w:jc w:val="center"/>
        </w:trPr>
        <w:tc>
          <w:tcPr>
            <w:tcW w:w="1851" w:type="dxa"/>
            <w:tcBorders>
              <w:top w:val="nil"/>
              <w:left w:val="single" w:sz="4" w:space="0" w:color="000000"/>
              <w:bottom w:val="single" w:sz="4" w:space="0" w:color="000000"/>
              <w:right w:val="single" w:sz="4" w:space="0" w:color="000000"/>
            </w:tcBorders>
            <w:shd w:val="clear" w:color="DBE9F7" w:fill="FFFFFF"/>
            <w:noWrap/>
            <w:vAlign w:val="center"/>
            <w:hideMark/>
          </w:tcPr>
          <w:p w14:paraId="5CA67AF1" w14:textId="77777777" w:rsidR="00104283" w:rsidRPr="004D67D6" w:rsidRDefault="00104283">
            <w:pPr>
              <w:jc w:val="center"/>
              <w:rPr>
                <w:rFonts w:ascii="Garamond" w:hAnsi="Garamond"/>
                <w:b/>
                <w:bCs/>
                <w:color w:val="000000"/>
              </w:rPr>
            </w:pPr>
            <w:r w:rsidRPr="004D67D6">
              <w:rPr>
                <w:rFonts w:ascii="Garamond" w:hAnsi="Garamond"/>
                <w:b/>
                <w:bCs/>
                <w:color w:val="000000"/>
              </w:rPr>
              <w:t>Camiseta para Kit</w:t>
            </w:r>
          </w:p>
        </w:tc>
        <w:tc>
          <w:tcPr>
            <w:tcW w:w="4554" w:type="dxa"/>
            <w:tcBorders>
              <w:top w:val="nil"/>
              <w:left w:val="nil"/>
              <w:bottom w:val="single" w:sz="4" w:space="0" w:color="000000"/>
              <w:right w:val="single" w:sz="4" w:space="0" w:color="000000"/>
            </w:tcBorders>
            <w:shd w:val="clear" w:color="DBE9F7" w:fill="FFFFFF"/>
            <w:vAlign w:val="center"/>
            <w:hideMark/>
          </w:tcPr>
          <w:p w14:paraId="79C74AD0" w14:textId="77777777" w:rsidR="00104283" w:rsidRPr="004D67D6" w:rsidRDefault="00104283">
            <w:pPr>
              <w:jc w:val="center"/>
              <w:rPr>
                <w:rFonts w:ascii="Garamond" w:hAnsi="Garamond"/>
                <w:b/>
                <w:bCs/>
                <w:color w:val="000000"/>
              </w:rPr>
            </w:pPr>
            <w:r w:rsidRPr="004D67D6">
              <w:rPr>
                <w:rFonts w:ascii="Garamond" w:hAnsi="Garamond"/>
                <w:b/>
                <w:bCs/>
                <w:color w:val="000000"/>
              </w:rPr>
              <w:t>Camiseta de Cuello Redondo en Algodón con tres (3) estampados, 1 a full color y dos (2) a una tinta, como Recordatorio para los beneficiarios de los proyectos a cargo de la Alcaldía Local.</w:t>
            </w:r>
          </w:p>
        </w:tc>
        <w:tc>
          <w:tcPr>
            <w:tcW w:w="899" w:type="dxa"/>
            <w:tcBorders>
              <w:top w:val="nil"/>
              <w:left w:val="nil"/>
              <w:bottom w:val="single" w:sz="4" w:space="0" w:color="000000"/>
              <w:right w:val="single" w:sz="4" w:space="0" w:color="000000"/>
            </w:tcBorders>
            <w:shd w:val="clear" w:color="DBE9F7" w:fill="FFFFFF"/>
            <w:noWrap/>
            <w:vAlign w:val="center"/>
            <w:hideMark/>
          </w:tcPr>
          <w:p w14:paraId="6D8E078B" w14:textId="77777777" w:rsidR="00104283" w:rsidRPr="004D67D6" w:rsidRDefault="00104283">
            <w:pPr>
              <w:jc w:val="center"/>
              <w:rPr>
                <w:rFonts w:ascii="Garamond" w:hAnsi="Garamond"/>
                <w:b/>
                <w:bCs/>
                <w:color w:val="000000"/>
              </w:rPr>
            </w:pPr>
            <w:r w:rsidRPr="004D67D6">
              <w:rPr>
                <w:rFonts w:ascii="Garamond" w:hAnsi="Garamond"/>
                <w:b/>
                <w:bCs/>
                <w:color w:val="000000"/>
              </w:rPr>
              <w:t>500</w:t>
            </w:r>
          </w:p>
        </w:tc>
        <w:tc>
          <w:tcPr>
            <w:tcW w:w="1472" w:type="dxa"/>
            <w:tcBorders>
              <w:top w:val="nil"/>
              <w:left w:val="nil"/>
              <w:bottom w:val="single" w:sz="4" w:space="0" w:color="000000"/>
              <w:right w:val="single" w:sz="4" w:space="0" w:color="000000"/>
            </w:tcBorders>
            <w:shd w:val="clear" w:color="DBE9F7" w:fill="FFFFFF"/>
            <w:vAlign w:val="center"/>
            <w:hideMark/>
          </w:tcPr>
          <w:p w14:paraId="12EEBAEB" w14:textId="77777777" w:rsidR="00104283" w:rsidRPr="004D67D6" w:rsidRDefault="00104283">
            <w:pPr>
              <w:jc w:val="center"/>
              <w:rPr>
                <w:rFonts w:ascii="Garamond" w:hAnsi="Garamond"/>
                <w:b/>
                <w:bCs/>
                <w:color w:val="000000"/>
              </w:rPr>
            </w:pPr>
            <w:r w:rsidRPr="004D67D6">
              <w:rPr>
                <w:rFonts w:ascii="Garamond" w:hAnsi="Garamond"/>
                <w:b/>
                <w:bCs/>
                <w:color w:val="000000"/>
              </w:rPr>
              <w:t>unidades</w:t>
            </w:r>
          </w:p>
        </w:tc>
      </w:tr>
      <w:tr w:rsidR="00104283" w:rsidRPr="004D67D6" w14:paraId="49828DF0" w14:textId="77777777" w:rsidTr="00104283">
        <w:trPr>
          <w:trHeight w:val="768"/>
          <w:jc w:val="center"/>
        </w:trPr>
        <w:tc>
          <w:tcPr>
            <w:tcW w:w="1851" w:type="dxa"/>
            <w:tcBorders>
              <w:top w:val="nil"/>
              <w:left w:val="single" w:sz="4" w:space="0" w:color="000000"/>
              <w:bottom w:val="single" w:sz="4" w:space="0" w:color="000000"/>
              <w:right w:val="single" w:sz="4" w:space="0" w:color="000000"/>
            </w:tcBorders>
            <w:shd w:val="clear" w:color="DBE9F7" w:fill="FFFFFF"/>
            <w:noWrap/>
            <w:vAlign w:val="center"/>
            <w:hideMark/>
          </w:tcPr>
          <w:p w14:paraId="7B7ADDD8" w14:textId="77777777" w:rsidR="00104283" w:rsidRPr="004D67D6" w:rsidRDefault="00104283">
            <w:pPr>
              <w:jc w:val="center"/>
              <w:rPr>
                <w:rFonts w:ascii="Garamond" w:hAnsi="Garamond"/>
                <w:b/>
                <w:bCs/>
                <w:color w:val="000000"/>
              </w:rPr>
            </w:pPr>
            <w:r w:rsidRPr="004D67D6">
              <w:rPr>
                <w:rFonts w:ascii="Garamond" w:hAnsi="Garamond"/>
                <w:b/>
                <w:bCs/>
                <w:color w:val="000000"/>
              </w:rPr>
              <w:t>Volantes</w:t>
            </w:r>
          </w:p>
        </w:tc>
        <w:tc>
          <w:tcPr>
            <w:tcW w:w="4554" w:type="dxa"/>
            <w:tcBorders>
              <w:top w:val="nil"/>
              <w:left w:val="nil"/>
              <w:bottom w:val="single" w:sz="4" w:space="0" w:color="000000"/>
              <w:right w:val="single" w:sz="4" w:space="0" w:color="000000"/>
            </w:tcBorders>
            <w:shd w:val="clear" w:color="DBE9F7" w:fill="FFFFFF"/>
            <w:vAlign w:val="center"/>
            <w:hideMark/>
          </w:tcPr>
          <w:p w14:paraId="339DAC78" w14:textId="77777777" w:rsidR="00104283" w:rsidRPr="004D67D6" w:rsidRDefault="00104283">
            <w:pPr>
              <w:jc w:val="center"/>
              <w:rPr>
                <w:rFonts w:ascii="Garamond" w:hAnsi="Garamond"/>
                <w:b/>
                <w:bCs/>
                <w:color w:val="000000"/>
              </w:rPr>
            </w:pPr>
            <w:r w:rsidRPr="004D67D6">
              <w:rPr>
                <w:rFonts w:ascii="Garamond" w:hAnsi="Garamond"/>
                <w:b/>
                <w:bCs/>
                <w:color w:val="000000"/>
              </w:rPr>
              <w:t>Volantes impresos en Papel Bond. Tamaño 1/2 de carta a cuatro (4) tintas, acabado brillante, impreso a 1 cara</w:t>
            </w:r>
          </w:p>
        </w:tc>
        <w:tc>
          <w:tcPr>
            <w:tcW w:w="899" w:type="dxa"/>
            <w:tcBorders>
              <w:top w:val="nil"/>
              <w:left w:val="nil"/>
              <w:bottom w:val="single" w:sz="4" w:space="0" w:color="000000"/>
              <w:right w:val="single" w:sz="4" w:space="0" w:color="000000"/>
            </w:tcBorders>
            <w:shd w:val="clear" w:color="DBE9F7" w:fill="FFFFFF"/>
            <w:noWrap/>
            <w:vAlign w:val="center"/>
            <w:hideMark/>
          </w:tcPr>
          <w:p w14:paraId="42EE3AF4" w14:textId="77777777" w:rsidR="00104283" w:rsidRPr="004D67D6" w:rsidRDefault="00104283">
            <w:pPr>
              <w:jc w:val="center"/>
              <w:rPr>
                <w:rFonts w:ascii="Garamond" w:hAnsi="Garamond"/>
                <w:b/>
                <w:bCs/>
                <w:color w:val="000000"/>
              </w:rPr>
            </w:pPr>
            <w:r w:rsidRPr="004D67D6">
              <w:rPr>
                <w:rFonts w:ascii="Garamond" w:hAnsi="Garamond"/>
                <w:b/>
                <w:bCs/>
                <w:color w:val="000000"/>
              </w:rPr>
              <w:t>500</w:t>
            </w:r>
          </w:p>
        </w:tc>
        <w:tc>
          <w:tcPr>
            <w:tcW w:w="1472" w:type="dxa"/>
            <w:tcBorders>
              <w:top w:val="nil"/>
              <w:left w:val="nil"/>
              <w:bottom w:val="single" w:sz="4" w:space="0" w:color="000000"/>
              <w:right w:val="single" w:sz="4" w:space="0" w:color="000000"/>
            </w:tcBorders>
            <w:shd w:val="clear" w:color="DBE9F7" w:fill="FFFFFF"/>
            <w:vAlign w:val="center"/>
            <w:hideMark/>
          </w:tcPr>
          <w:p w14:paraId="075E58D5" w14:textId="77777777" w:rsidR="00104283" w:rsidRPr="004D67D6" w:rsidRDefault="00104283">
            <w:pPr>
              <w:jc w:val="center"/>
              <w:rPr>
                <w:rFonts w:ascii="Garamond" w:hAnsi="Garamond"/>
                <w:b/>
                <w:bCs/>
                <w:color w:val="000000"/>
              </w:rPr>
            </w:pPr>
            <w:r w:rsidRPr="004D67D6">
              <w:rPr>
                <w:rFonts w:ascii="Garamond" w:hAnsi="Garamond"/>
                <w:b/>
                <w:bCs/>
                <w:color w:val="000000"/>
              </w:rPr>
              <w:t>unidades</w:t>
            </w:r>
          </w:p>
        </w:tc>
      </w:tr>
      <w:tr w:rsidR="00104283" w:rsidRPr="004D67D6" w14:paraId="21476141" w14:textId="77777777" w:rsidTr="00104283">
        <w:trPr>
          <w:trHeight w:val="768"/>
          <w:jc w:val="center"/>
        </w:trPr>
        <w:tc>
          <w:tcPr>
            <w:tcW w:w="1851" w:type="dxa"/>
            <w:tcBorders>
              <w:top w:val="nil"/>
              <w:left w:val="single" w:sz="4" w:space="0" w:color="000000"/>
              <w:bottom w:val="single" w:sz="4" w:space="0" w:color="000000"/>
              <w:right w:val="single" w:sz="4" w:space="0" w:color="000000"/>
            </w:tcBorders>
            <w:shd w:val="clear" w:color="DBE9F7" w:fill="FFFFFF"/>
            <w:noWrap/>
            <w:vAlign w:val="center"/>
            <w:hideMark/>
          </w:tcPr>
          <w:p w14:paraId="308C109F" w14:textId="77777777" w:rsidR="00104283" w:rsidRPr="004D67D6" w:rsidRDefault="00104283">
            <w:pPr>
              <w:jc w:val="center"/>
              <w:rPr>
                <w:rFonts w:ascii="Garamond" w:hAnsi="Garamond"/>
                <w:b/>
                <w:bCs/>
                <w:color w:val="000000"/>
              </w:rPr>
            </w:pPr>
            <w:r w:rsidRPr="004D67D6">
              <w:rPr>
                <w:rFonts w:ascii="Garamond" w:hAnsi="Garamond"/>
                <w:b/>
                <w:bCs/>
                <w:color w:val="000000"/>
              </w:rPr>
              <w:t>Pendón</w:t>
            </w:r>
          </w:p>
        </w:tc>
        <w:tc>
          <w:tcPr>
            <w:tcW w:w="4554" w:type="dxa"/>
            <w:tcBorders>
              <w:top w:val="nil"/>
              <w:left w:val="nil"/>
              <w:bottom w:val="single" w:sz="4" w:space="0" w:color="000000"/>
              <w:right w:val="single" w:sz="4" w:space="0" w:color="000000"/>
            </w:tcBorders>
            <w:shd w:val="clear" w:color="DBE9F7" w:fill="FFFFFF"/>
            <w:vAlign w:val="center"/>
            <w:hideMark/>
          </w:tcPr>
          <w:p w14:paraId="086674D6" w14:textId="5BDA9FDD" w:rsidR="00104283" w:rsidRPr="004D67D6" w:rsidRDefault="00104283">
            <w:pPr>
              <w:jc w:val="center"/>
              <w:rPr>
                <w:rFonts w:ascii="Garamond" w:hAnsi="Garamond"/>
                <w:b/>
                <w:bCs/>
                <w:color w:val="000000"/>
              </w:rPr>
            </w:pPr>
            <w:r w:rsidRPr="004D67D6">
              <w:rPr>
                <w:rFonts w:ascii="Garamond" w:hAnsi="Garamond"/>
                <w:b/>
                <w:bCs/>
                <w:color w:val="000000"/>
              </w:rPr>
              <w:t>Pendón: Tamaño 70x160 cm., en Tela Banner a dos (2) tintas, incluidos logos e información del proyecto, sistema roll up, tipo araña con maleta de transporte.</w:t>
            </w:r>
          </w:p>
        </w:tc>
        <w:tc>
          <w:tcPr>
            <w:tcW w:w="899" w:type="dxa"/>
            <w:tcBorders>
              <w:top w:val="nil"/>
              <w:left w:val="nil"/>
              <w:bottom w:val="single" w:sz="4" w:space="0" w:color="000000"/>
              <w:right w:val="single" w:sz="4" w:space="0" w:color="000000"/>
            </w:tcBorders>
            <w:shd w:val="clear" w:color="DBE9F7" w:fill="FFFFFF"/>
            <w:noWrap/>
            <w:vAlign w:val="center"/>
            <w:hideMark/>
          </w:tcPr>
          <w:p w14:paraId="5D9CFDBF" w14:textId="77777777" w:rsidR="00104283" w:rsidRPr="004D67D6" w:rsidRDefault="00104283">
            <w:pPr>
              <w:jc w:val="center"/>
              <w:rPr>
                <w:rFonts w:ascii="Garamond" w:hAnsi="Garamond"/>
                <w:b/>
                <w:bCs/>
                <w:color w:val="000000"/>
              </w:rPr>
            </w:pPr>
            <w:r w:rsidRPr="004D67D6">
              <w:rPr>
                <w:rFonts w:ascii="Garamond" w:hAnsi="Garamond"/>
                <w:b/>
                <w:bCs/>
                <w:color w:val="000000"/>
              </w:rPr>
              <w:t>2</w:t>
            </w:r>
          </w:p>
        </w:tc>
        <w:tc>
          <w:tcPr>
            <w:tcW w:w="1472" w:type="dxa"/>
            <w:tcBorders>
              <w:top w:val="nil"/>
              <w:left w:val="nil"/>
              <w:bottom w:val="single" w:sz="4" w:space="0" w:color="000000"/>
              <w:right w:val="single" w:sz="4" w:space="0" w:color="000000"/>
            </w:tcBorders>
            <w:shd w:val="clear" w:color="DBE9F7" w:fill="FFFFFF"/>
            <w:vAlign w:val="center"/>
            <w:hideMark/>
          </w:tcPr>
          <w:p w14:paraId="4E5B57E2" w14:textId="77777777" w:rsidR="00104283" w:rsidRPr="004D67D6" w:rsidRDefault="00104283">
            <w:pPr>
              <w:jc w:val="center"/>
              <w:rPr>
                <w:rFonts w:ascii="Garamond" w:hAnsi="Garamond"/>
                <w:b/>
                <w:bCs/>
                <w:color w:val="000000"/>
              </w:rPr>
            </w:pPr>
            <w:r w:rsidRPr="004D67D6">
              <w:rPr>
                <w:rFonts w:ascii="Garamond" w:hAnsi="Garamond"/>
                <w:b/>
                <w:bCs/>
                <w:color w:val="000000"/>
              </w:rPr>
              <w:t>unidades</w:t>
            </w:r>
          </w:p>
        </w:tc>
      </w:tr>
      <w:tr w:rsidR="00104283" w:rsidRPr="004D67D6" w14:paraId="4524B92C" w14:textId="77777777" w:rsidTr="00104283">
        <w:trPr>
          <w:trHeight w:val="768"/>
          <w:jc w:val="center"/>
        </w:trPr>
        <w:tc>
          <w:tcPr>
            <w:tcW w:w="1851" w:type="dxa"/>
            <w:tcBorders>
              <w:top w:val="nil"/>
              <w:left w:val="single" w:sz="4" w:space="0" w:color="auto"/>
              <w:bottom w:val="single" w:sz="4" w:space="0" w:color="auto"/>
              <w:right w:val="single" w:sz="4" w:space="0" w:color="auto"/>
            </w:tcBorders>
            <w:shd w:val="clear" w:color="DBE9F7" w:fill="FFFFFF"/>
            <w:noWrap/>
            <w:vAlign w:val="center"/>
            <w:hideMark/>
          </w:tcPr>
          <w:p w14:paraId="4A6AC085" w14:textId="77777777" w:rsidR="00104283" w:rsidRPr="004D67D6" w:rsidRDefault="00104283">
            <w:pPr>
              <w:jc w:val="center"/>
              <w:rPr>
                <w:rFonts w:ascii="Garamond" w:hAnsi="Garamond"/>
                <w:b/>
                <w:bCs/>
                <w:color w:val="000000"/>
              </w:rPr>
            </w:pPr>
            <w:r w:rsidRPr="004D67D6">
              <w:rPr>
                <w:rFonts w:ascii="Garamond" w:hAnsi="Garamond"/>
                <w:b/>
                <w:bCs/>
                <w:color w:val="000000"/>
              </w:rPr>
              <w:t>Carpa</w:t>
            </w:r>
          </w:p>
        </w:tc>
        <w:tc>
          <w:tcPr>
            <w:tcW w:w="4554" w:type="dxa"/>
            <w:tcBorders>
              <w:top w:val="nil"/>
              <w:left w:val="nil"/>
              <w:bottom w:val="single" w:sz="4" w:space="0" w:color="auto"/>
              <w:right w:val="single" w:sz="4" w:space="0" w:color="auto"/>
            </w:tcBorders>
            <w:shd w:val="clear" w:color="DBE9F7" w:fill="FFFFFF"/>
            <w:vAlign w:val="center"/>
            <w:hideMark/>
          </w:tcPr>
          <w:p w14:paraId="7C689A36" w14:textId="74343114" w:rsidR="00104283" w:rsidRPr="004D67D6" w:rsidRDefault="00104283">
            <w:pPr>
              <w:jc w:val="center"/>
              <w:rPr>
                <w:rFonts w:ascii="Garamond" w:hAnsi="Garamond"/>
                <w:b/>
                <w:bCs/>
                <w:color w:val="000000"/>
              </w:rPr>
            </w:pPr>
            <w:r w:rsidRPr="004D67D6">
              <w:rPr>
                <w:rFonts w:ascii="Garamond" w:hAnsi="Garamond"/>
                <w:b/>
                <w:bCs/>
                <w:color w:val="000000"/>
              </w:rPr>
              <w:t xml:space="preserve">Carpa Toldo Plegable / portátil de 3 x 3 </w:t>
            </w:r>
            <w:proofErr w:type="spellStart"/>
            <w:r w:rsidRPr="004D67D6">
              <w:rPr>
                <w:rFonts w:ascii="Garamond" w:hAnsi="Garamond"/>
                <w:b/>
                <w:bCs/>
                <w:color w:val="000000"/>
              </w:rPr>
              <w:t>mts</w:t>
            </w:r>
            <w:proofErr w:type="spellEnd"/>
            <w:r w:rsidRPr="004D67D6">
              <w:rPr>
                <w:rFonts w:ascii="Garamond" w:hAnsi="Garamond"/>
                <w:b/>
                <w:bCs/>
                <w:color w:val="000000"/>
              </w:rPr>
              <w:t xml:space="preserve"> polietileno</w:t>
            </w:r>
          </w:p>
        </w:tc>
        <w:tc>
          <w:tcPr>
            <w:tcW w:w="899" w:type="dxa"/>
            <w:tcBorders>
              <w:top w:val="nil"/>
              <w:left w:val="nil"/>
              <w:bottom w:val="single" w:sz="4" w:space="0" w:color="auto"/>
              <w:right w:val="single" w:sz="4" w:space="0" w:color="auto"/>
            </w:tcBorders>
            <w:shd w:val="clear" w:color="DBE9F7" w:fill="FFFFFF"/>
            <w:noWrap/>
            <w:vAlign w:val="center"/>
            <w:hideMark/>
          </w:tcPr>
          <w:p w14:paraId="53F0F909" w14:textId="77777777" w:rsidR="00104283" w:rsidRPr="004D67D6" w:rsidRDefault="00104283">
            <w:pPr>
              <w:jc w:val="center"/>
              <w:rPr>
                <w:rFonts w:ascii="Garamond" w:hAnsi="Garamond"/>
                <w:b/>
                <w:bCs/>
                <w:color w:val="000000"/>
              </w:rPr>
            </w:pPr>
            <w:r w:rsidRPr="004D67D6">
              <w:rPr>
                <w:rFonts w:ascii="Garamond" w:hAnsi="Garamond"/>
                <w:b/>
                <w:bCs/>
                <w:color w:val="000000"/>
              </w:rPr>
              <w:t>1</w:t>
            </w:r>
          </w:p>
        </w:tc>
        <w:tc>
          <w:tcPr>
            <w:tcW w:w="1472" w:type="dxa"/>
            <w:tcBorders>
              <w:top w:val="nil"/>
              <w:left w:val="nil"/>
              <w:bottom w:val="single" w:sz="4" w:space="0" w:color="auto"/>
              <w:right w:val="single" w:sz="4" w:space="0" w:color="auto"/>
            </w:tcBorders>
            <w:shd w:val="clear" w:color="DBE9F7" w:fill="FFFFFF"/>
            <w:vAlign w:val="center"/>
            <w:hideMark/>
          </w:tcPr>
          <w:p w14:paraId="2269851F" w14:textId="77777777" w:rsidR="00104283" w:rsidRPr="004D67D6" w:rsidRDefault="00104283">
            <w:pPr>
              <w:jc w:val="center"/>
              <w:rPr>
                <w:rFonts w:ascii="Garamond" w:hAnsi="Garamond"/>
                <w:b/>
                <w:bCs/>
                <w:color w:val="000000"/>
              </w:rPr>
            </w:pPr>
            <w:r w:rsidRPr="004D67D6">
              <w:rPr>
                <w:rFonts w:ascii="Garamond" w:hAnsi="Garamond"/>
                <w:b/>
                <w:bCs/>
                <w:color w:val="000000"/>
              </w:rPr>
              <w:t>unidades</w:t>
            </w:r>
          </w:p>
        </w:tc>
      </w:tr>
    </w:tbl>
    <w:p w14:paraId="6E1DBCA7" w14:textId="77777777" w:rsidR="00917A86" w:rsidRPr="004D67D6" w:rsidRDefault="00917A86" w:rsidP="00917A86">
      <w:pPr>
        <w:pStyle w:val="Prrafodelista"/>
        <w:rPr>
          <w:rFonts w:ascii="Garamond" w:eastAsia="Times" w:hAnsi="Garamond" w:cs="Arial"/>
          <w:color w:val="000000" w:themeColor="text1"/>
          <w:lang w:val="es-ES"/>
        </w:rPr>
      </w:pPr>
    </w:p>
    <w:p w14:paraId="6726832A" w14:textId="5487217A" w:rsidR="00120381" w:rsidRPr="004D67D6" w:rsidRDefault="00120381" w:rsidP="00120381">
      <w:pPr>
        <w:pStyle w:val="Prrafodelista"/>
        <w:jc w:val="both"/>
        <w:rPr>
          <w:rFonts w:ascii="Garamond" w:eastAsia="Times" w:hAnsi="Garamond" w:cs="Arial"/>
          <w:b/>
          <w:bCs/>
          <w:color w:val="000000" w:themeColor="text1"/>
        </w:rPr>
      </w:pPr>
    </w:p>
    <w:p w14:paraId="10A3D972" w14:textId="082A95D0" w:rsidR="004C2879" w:rsidRPr="004D67D6" w:rsidRDefault="004C2879" w:rsidP="00120381">
      <w:pPr>
        <w:ind w:firstLine="720"/>
        <w:jc w:val="both"/>
        <w:rPr>
          <w:rFonts w:ascii="Garamond" w:eastAsia="Times" w:hAnsi="Garamond" w:cs="Arial"/>
          <w:color w:val="000000" w:themeColor="text1"/>
        </w:rPr>
      </w:pPr>
    </w:p>
    <w:p w14:paraId="5017DF2A" w14:textId="66F1FB38" w:rsidR="004C2879" w:rsidRPr="004D67D6" w:rsidRDefault="004C2879" w:rsidP="00AE6B9F">
      <w:pPr>
        <w:tabs>
          <w:tab w:val="left" w:pos="2694"/>
        </w:tabs>
        <w:jc w:val="both"/>
        <w:rPr>
          <w:rFonts w:ascii="Garamond" w:eastAsia="Times" w:hAnsi="Garamond" w:cs="Arial"/>
          <w:b/>
          <w:bCs/>
          <w:color w:val="000000" w:themeColor="text1"/>
        </w:rPr>
      </w:pPr>
      <w:r w:rsidRPr="004D67D6">
        <w:rPr>
          <w:rFonts w:ascii="Garamond" w:hAnsi="Garamond" w:cs="Arial"/>
          <w:b/>
          <w:bCs/>
        </w:rPr>
        <w:t>COMPONENTE 3: discriminación hacia la diversidad</w:t>
      </w:r>
    </w:p>
    <w:p w14:paraId="2A51AADC" w14:textId="1A1494D0" w:rsidR="004C2879" w:rsidRPr="004D67D6" w:rsidRDefault="004C2879" w:rsidP="00CB598E">
      <w:pPr>
        <w:jc w:val="both"/>
        <w:rPr>
          <w:rFonts w:ascii="Garamond" w:eastAsia="Times" w:hAnsi="Garamond" w:cs="Arial"/>
          <w:b/>
          <w:bCs/>
          <w:color w:val="000000" w:themeColor="text1"/>
        </w:rPr>
      </w:pPr>
    </w:p>
    <w:p w14:paraId="229DAFB4" w14:textId="496C36A0" w:rsidR="004C2879" w:rsidRPr="004D67D6" w:rsidRDefault="004C2879" w:rsidP="00CB598E">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Comportamiento: </w:t>
      </w:r>
      <w:r w:rsidRPr="004D67D6">
        <w:rPr>
          <w:rFonts w:ascii="Garamond" w:eastAsia="Times" w:hAnsi="Garamond" w:cs="Arial"/>
          <w:bCs/>
          <w:color w:val="000000" w:themeColor="text1"/>
        </w:rPr>
        <w:t>Hacer uso de las siguientes frases “trabajas como negro para vivir como blanco", “no soy racista tengo amigos negros”, “el día este negro se puso feo”, “vives como una gitana”, “tienes sangre gitana”, si no estudias acabarás como un gitano”, "no sea indio”, “esos indígenas, son unos brujos”, “vives como un indio” en el espacio público</w:t>
      </w:r>
    </w:p>
    <w:p w14:paraId="5A15812F" w14:textId="0609BE78" w:rsidR="004C2879" w:rsidRPr="004D67D6" w:rsidRDefault="004C2879" w:rsidP="00CB598E">
      <w:pPr>
        <w:jc w:val="both"/>
        <w:rPr>
          <w:rFonts w:ascii="Garamond" w:eastAsia="Times" w:hAnsi="Garamond" w:cs="Arial"/>
          <w:b/>
          <w:bCs/>
          <w:color w:val="000000" w:themeColor="text1"/>
        </w:rPr>
      </w:pPr>
    </w:p>
    <w:p w14:paraId="3EDCC5A1" w14:textId="3E36DF74" w:rsidR="004C2879" w:rsidRPr="004D67D6" w:rsidRDefault="004C2879" w:rsidP="00CB598E">
      <w:pPr>
        <w:jc w:val="both"/>
        <w:rPr>
          <w:rFonts w:ascii="Garamond" w:eastAsia="Times" w:hAnsi="Garamond" w:cs="Arial"/>
          <w:bCs/>
          <w:color w:val="000000" w:themeColor="text1"/>
        </w:rPr>
      </w:pPr>
      <w:r w:rsidRPr="004D67D6">
        <w:rPr>
          <w:rFonts w:ascii="Garamond" w:eastAsia="Times" w:hAnsi="Garamond" w:cs="Arial"/>
          <w:b/>
          <w:bCs/>
          <w:color w:val="000000" w:themeColor="text1"/>
        </w:rPr>
        <w:lastRenderedPageBreak/>
        <w:t xml:space="preserve">Indicador: </w:t>
      </w:r>
      <w:r w:rsidRPr="004D67D6">
        <w:rPr>
          <w:rFonts w:ascii="Garamond" w:eastAsia="Times" w:hAnsi="Garamond" w:cs="Arial"/>
          <w:bCs/>
          <w:color w:val="000000" w:themeColor="text1"/>
        </w:rPr>
        <w:t>frecuencia del uso de las frases, “trabajas como negro para vivir como blanco", “no soy racista tengo amigos negros”, “el día este negro se puso feo”, “vives como una gitana”, “tienes sangre gitana”, si no estudias acabaras como un gitano”, "esos indígenas, son unos brujos”, “son unos salvajes”, “vives como un indio” en el espacio público</w:t>
      </w:r>
    </w:p>
    <w:p w14:paraId="5A272AD3" w14:textId="2BA2B7A5" w:rsidR="004C2879" w:rsidRPr="004D67D6" w:rsidRDefault="004C2879" w:rsidP="00CB598E">
      <w:pPr>
        <w:jc w:val="both"/>
        <w:rPr>
          <w:rFonts w:ascii="Garamond" w:eastAsia="Times" w:hAnsi="Garamond" w:cs="Arial"/>
          <w:bCs/>
          <w:color w:val="000000" w:themeColor="text1"/>
        </w:rPr>
      </w:pPr>
    </w:p>
    <w:p w14:paraId="1C6C0A5D" w14:textId="5E1BC981" w:rsidR="004C2879" w:rsidRPr="004D67D6" w:rsidRDefault="004C2879" w:rsidP="00CB598E">
      <w:pPr>
        <w:jc w:val="both"/>
        <w:rPr>
          <w:rFonts w:ascii="Garamond" w:eastAsia="Times" w:hAnsi="Garamond" w:cs="Arial"/>
          <w:bCs/>
          <w:color w:val="000000" w:themeColor="text1"/>
        </w:rPr>
      </w:pPr>
      <w:r w:rsidRPr="004D67D6">
        <w:rPr>
          <w:rFonts w:ascii="Garamond" w:eastAsia="Times" w:hAnsi="Garamond" w:cs="Arial"/>
          <w:b/>
          <w:bCs/>
          <w:color w:val="000000" w:themeColor="text1"/>
        </w:rPr>
        <w:t xml:space="preserve">Metodología: </w:t>
      </w:r>
      <w:r w:rsidRPr="004D67D6">
        <w:rPr>
          <w:rFonts w:ascii="Garamond" w:eastAsia="Times" w:hAnsi="Garamond" w:cs="Arial"/>
          <w:bCs/>
          <w:color w:val="000000" w:themeColor="text1"/>
        </w:rPr>
        <w:t>A continuación, se detalla la línea técnica y el cronograma para la implementación de esta metodología, orientadas no solo a modificar comportamientos individuales, sino también a transformar las dinámicas sociales que perpetúan la violencia y la exclusión en la ciudad. Confiamos en que estas acciones contribuyan a la construcción de un entorno más seguro, respetuoso y en el uso del lenguaje hacía comunidades étnicas</w:t>
      </w:r>
    </w:p>
    <w:p w14:paraId="48046BD8" w14:textId="6CAA11C3" w:rsidR="004C2879" w:rsidRPr="004D67D6" w:rsidRDefault="004C2879" w:rsidP="00CB598E">
      <w:pPr>
        <w:jc w:val="both"/>
        <w:rPr>
          <w:rFonts w:ascii="Garamond" w:eastAsia="Times" w:hAnsi="Garamond" w:cs="Arial"/>
          <w:b/>
          <w:bCs/>
          <w:color w:val="000000" w:themeColor="text1"/>
        </w:rPr>
      </w:pPr>
    </w:p>
    <w:p w14:paraId="53784CF1" w14:textId="77777777" w:rsidR="004C2879" w:rsidRPr="004D67D6" w:rsidRDefault="004C2879" w:rsidP="00CB598E">
      <w:pPr>
        <w:jc w:val="both"/>
        <w:rPr>
          <w:rFonts w:ascii="Garamond" w:eastAsia="Times" w:hAnsi="Garamond" w:cs="Arial"/>
          <w:b/>
          <w:bCs/>
          <w:color w:val="000000" w:themeColor="text1"/>
        </w:rPr>
      </w:pPr>
    </w:p>
    <w:p w14:paraId="75DFC490" w14:textId="77777777" w:rsidR="00B8214B" w:rsidRPr="004D67D6" w:rsidRDefault="00B8214B" w:rsidP="00B8214B">
      <w:pPr>
        <w:jc w:val="both"/>
        <w:rPr>
          <w:rFonts w:ascii="Garamond" w:hAnsi="Garamond" w:cs="Arial"/>
        </w:rPr>
      </w:pPr>
      <w:r w:rsidRPr="004D67D6">
        <w:rPr>
          <w:rFonts w:ascii="Garamond" w:hAnsi="Garamond" w:cs="Arial"/>
        </w:rPr>
        <w:t xml:space="preserve">Este componente se ejecutará en al menos </w:t>
      </w:r>
      <w:r w:rsidRPr="004D67D6">
        <w:rPr>
          <w:rFonts w:ascii="Garamond" w:hAnsi="Garamond" w:cs="Arial"/>
          <w:b/>
          <w:bCs/>
        </w:rPr>
        <w:t>cuatro UPL</w:t>
      </w:r>
      <w:r w:rsidRPr="004D67D6">
        <w:rPr>
          <w:rFonts w:ascii="Garamond" w:hAnsi="Garamond" w:cs="Arial"/>
        </w:rPr>
        <w:t xml:space="preserve"> priorizadas con base en criterios como: concentración de población étnica, prevalencia de lenguaje excluyente reportado, presencia de instituciones educativas públicas vulnerables y capacidad de articulación comunitaria. Estas acciones se ubicarán principalmente en sectores donde se hayan identificado patrones de estigmatización, </w:t>
      </w:r>
      <w:proofErr w:type="spellStart"/>
      <w:r w:rsidRPr="004D67D6">
        <w:rPr>
          <w:rFonts w:ascii="Garamond" w:hAnsi="Garamond" w:cs="Arial"/>
        </w:rPr>
        <w:t>invisibilización</w:t>
      </w:r>
      <w:proofErr w:type="spellEnd"/>
      <w:r w:rsidRPr="004D67D6">
        <w:rPr>
          <w:rFonts w:ascii="Garamond" w:hAnsi="Garamond" w:cs="Arial"/>
        </w:rPr>
        <w:t xml:space="preserve"> o uso reiterado de expresiones discriminatorias hacia pueblos afrodescendientes, indígenas, raizales o palenqueros.</w:t>
      </w:r>
    </w:p>
    <w:p w14:paraId="2484C90B" w14:textId="05500A4B" w:rsidR="00B8214B" w:rsidRPr="004D67D6" w:rsidRDefault="00B8214B" w:rsidP="00B8214B">
      <w:pPr>
        <w:jc w:val="both"/>
        <w:rPr>
          <w:rFonts w:ascii="Garamond" w:hAnsi="Garamond" w:cs="Arial"/>
          <w:b/>
          <w:bCs/>
        </w:rPr>
      </w:pPr>
      <w:r w:rsidRPr="004D67D6">
        <w:rPr>
          <w:rFonts w:ascii="Garamond" w:hAnsi="Garamond" w:cs="Arial"/>
          <w:b/>
          <w:bCs/>
        </w:rPr>
        <w:t>Zonas específicas de intervención:</w:t>
      </w:r>
    </w:p>
    <w:p w14:paraId="6AA7A407" w14:textId="77777777" w:rsidR="00B8214B" w:rsidRPr="004D67D6" w:rsidRDefault="00B8214B" w:rsidP="00B8214B">
      <w:pPr>
        <w:jc w:val="both"/>
        <w:rPr>
          <w:rFonts w:ascii="Garamond" w:hAnsi="Garamond" w:cs="Arial"/>
        </w:rPr>
      </w:pPr>
    </w:p>
    <w:p w14:paraId="152160DF" w14:textId="4EB1C74F" w:rsidR="00B8214B" w:rsidRPr="004D67D6" w:rsidRDefault="00561BA7" w:rsidP="00B8214B">
      <w:pPr>
        <w:numPr>
          <w:ilvl w:val="0"/>
          <w:numId w:val="37"/>
        </w:numPr>
        <w:spacing w:after="160" w:line="278" w:lineRule="auto"/>
        <w:jc w:val="both"/>
        <w:rPr>
          <w:rFonts w:ascii="Garamond" w:hAnsi="Garamond" w:cs="Arial"/>
        </w:rPr>
      </w:pPr>
      <w:r w:rsidRPr="004D67D6">
        <w:rPr>
          <w:rFonts w:ascii="Garamond" w:hAnsi="Garamond" w:cs="Arial"/>
          <w:b/>
          <w:bCs/>
        </w:rPr>
        <w:t>UPZ</w:t>
      </w:r>
      <w:r w:rsidR="00B8214B" w:rsidRPr="004D67D6">
        <w:rPr>
          <w:rFonts w:ascii="Garamond" w:hAnsi="Garamond" w:cs="Arial"/>
          <w:b/>
          <w:bCs/>
        </w:rPr>
        <w:t xml:space="preserve"> Patio Bonito – Tintal:</w:t>
      </w:r>
      <w:r w:rsidR="00B8214B" w:rsidRPr="004D67D6">
        <w:rPr>
          <w:rFonts w:ascii="Garamond" w:hAnsi="Garamond" w:cs="Arial"/>
        </w:rPr>
        <w:t xml:space="preserve"> Recurrentes expresiones de racismo cultural, especialmente en entornos escolares y de transporte.</w:t>
      </w:r>
    </w:p>
    <w:p w14:paraId="3C8E157E" w14:textId="70615F15" w:rsidR="00B8214B" w:rsidRPr="004D67D6" w:rsidRDefault="00561BA7" w:rsidP="00B8214B">
      <w:pPr>
        <w:numPr>
          <w:ilvl w:val="0"/>
          <w:numId w:val="37"/>
        </w:numPr>
        <w:spacing w:after="160" w:line="278" w:lineRule="auto"/>
        <w:jc w:val="both"/>
        <w:rPr>
          <w:rFonts w:ascii="Garamond" w:hAnsi="Garamond" w:cs="Arial"/>
        </w:rPr>
      </w:pPr>
      <w:r w:rsidRPr="004D67D6">
        <w:rPr>
          <w:rFonts w:ascii="Garamond" w:hAnsi="Garamond" w:cs="Arial"/>
          <w:b/>
          <w:bCs/>
        </w:rPr>
        <w:t>UPZ</w:t>
      </w:r>
      <w:r w:rsidR="00B8214B" w:rsidRPr="004D67D6">
        <w:rPr>
          <w:rFonts w:ascii="Garamond" w:hAnsi="Garamond" w:cs="Arial"/>
          <w:b/>
          <w:bCs/>
        </w:rPr>
        <w:t xml:space="preserve"> Américas Occidental:</w:t>
      </w:r>
      <w:r w:rsidR="00B8214B" w:rsidRPr="004D67D6">
        <w:rPr>
          <w:rFonts w:ascii="Garamond" w:hAnsi="Garamond" w:cs="Arial"/>
        </w:rPr>
        <w:t xml:space="preserve"> Sectores de convivencia intercultural tensa, ideales para pilotos de intervención educativa y cultural.</w:t>
      </w:r>
    </w:p>
    <w:p w14:paraId="31DB4B61" w14:textId="6B7E543C" w:rsidR="00B8214B" w:rsidRPr="004D67D6" w:rsidRDefault="00561BA7" w:rsidP="00B8214B">
      <w:pPr>
        <w:numPr>
          <w:ilvl w:val="0"/>
          <w:numId w:val="37"/>
        </w:numPr>
        <w:spacing w:after="160" w:line="278" w:lineRule="auto"/>
        <w:jc w:val="both"/>
        <w:rPr>
          <w:rFonts w:ascii="Garamond" w:hAnsi="Garamond" w:cs="Arial"/>
        </w:rPr>
      </w:pPr>
      <w:r w:rsidRPr="004D67D6">
        <w:rPr>
          <w:rFonts w:ascii="Garamond" w:hAnsi="Garamond" w:cs="Arial"/>
          <w:b/>
          <w:bCs/>
        </w:rPr>
        <w:t>UPZ</w:t>
      </w:r>
      <w:r w:rsidR="00B8214B" w:rsidRPr="004D67D6">
        <w:rPr>
          <w:rFonts w:ascii="Garamond" w:hAnsi="Garamond" w:cs="Arial"/>
          <w:b/>
          <w:bCs/>
        </w:rPr>
        <w:t xml:space="preserve"> Castilla – Bosa Norte:</w:t>
      </w:r>
      <w:r w:rsidR="00B8214B" w:rsidRPr="004D67D6">
        <w:rPr>
          <w:rFonts w:ascii="Garamond" w:hAnsi="Garamond" w:cs="Arial"/>
        </w:rPr>
        <w:t xml:space="preserve"> Áreas con mayor proporción de población joven y contextos de normalización del lenguaje excluyente.</w:t>
      </w:r>
    </w:p>
    <w:p w14:paraId="44E7A274" w14:textId="2B284DF4" w:rsidR="00B8214B" w:rsidRPr="004D67D6" w:rsidRDefault="00561BA7" w:rsidP="00B8214B">
      <w:pPr>
        <w:numPr>
          <w:ilvl w:val="0"/>
          <w:numId w:val="37"/>
        </w:numPr>
        <w:spacing w:after="160" w:line="278" w:lineRule="auto"/>
        <w:jc w:val="both"/>
        <w:rPr>
          <w:rFonts w:ascii="Garamond" w:hAnsi="Garamond" w:cs="Arial"/>
        </w:rPr>
      </w:pPr>
      <w:r w:rsidRPr="004D67D6">
        <w:rPr>
          <w:rFonts w:ascii="Garamond" w:hAnsi="Garamond" w:cs="Arial"/>
          <w:b/>
          <w:bCs/>
        </w:rPr>
        <w:t>UPZ</w:t>
      </w:r>
      <w:r w:rsidR="00B8214B" w:rsidRPr="004D67D6">
        <w:rPr>
          <w:rFonts w:ascii="Garamond" w:hAnsi="Garamond" w:cs="Arial"/>
          <w:b/>
          <w:bCs/>
        </w:rPr>
        <w:t xml:space="preserve"> Kennedy Central:</w:t>
      </w:r>
      <w:r w:rsidR="00B8214B" w:rsidRPr="004D67D6">
        <w:rPr>
          <w:rFonts w:ascii="Garamond" w:hAnsi="Garamond" w:cs="Arial"/>
        </w:rPr>
        <w:t xml:space="preserve"> Potencial para acciones performáticas urbanas y apropiación cultural positiva.</w:t>
      </w:r>
    </w:p>
    <w:p w14:paraId="07E9D940" w14:textId="77777777" w:rsidR="004C2879" w:rsidRPr="004D67D6" w:rsidRDefault="004C2879" w:rsidP="00CB598E">
      <w:pPr>
        <w:jc w:val="both"/>
        <w:rPr>
          <w:rFonts w:ascii="Garamond" w:eastAsia="Times" w:hAnsi="Garamond" w:cs="Arial"/>
          <w:b/>
          <w:bCs/>
          <w:color w:val="000000" w:themeColor="text1"/>
        </w:rPr>
      </w:pPr>
    </w:p>
    <w:p w14:paraId="03769879" w14:textId="79BF2C90" w:rsidR="00C53B81" w:rsidRPr="004D67D6" w:rsidRDefault="00C53B81" w:rsidP="00C53B81">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1. MES </w:t>
      </w:r>
      <w:r w:rsidR="004D67D6">
        <w:rPr>
          <w:rFonts w:ascii="Garamond" w:eastAsia="Times" w:hAnsi="Garamond" w:cs="Arial"/>
          <w:b/>
          <w:bCs/>
          <w:color w:val="000000" w:themeColor="text1"/>
        </w:rPr>
        <w:t>UNO</w:t>
      </w:r>
      <w:r w:rsidRPr="004D67D6">
        <w:rPr>
          <w:rFonts w:ascii="Garamond" w:eastAsia="Times" w:hAnsi="Garamond" w:cs="Arial"/>
          <w:b/>
          <w:bCs/>
          <w:color w:val="000000" w:themeColor="text1"/>
        </w:rPr>
        <w:t xml:space="preserve">: </w:t>
      </w:r>
    </w:p>
    <w:p w14:paraId="77C40C3B" w14:textId="77777777" w:rsidR="00C53B81" w:rsidRPr="004D67D6" w:rsidRDefault="00C53B81" w:rsidP="00C53B81">
      <w:pPr>
        <w:jc w:val="both"/>
        <w:rPr>
          <w:rFonts w:ascii="Garamond" w:eastAsia="Times" w:hAnsi="Garamond" w:cs="Arial"/>
          <w:b/>
          <w:bCs/>
          <w:color w:val="000000" w:themeColor="text1"/>
        </w:rPr>
      </w:pPr>
    </w:p>
    <w:p w14:paraId="37162F11" w14:textId="47401DDB" w:rsidR="00C53B81" w:rsidRPr="004D67D6" w:rsidRDefault="00C53B81" w:rsidP="00C53B81">
      <w:pPr>
        <w:jc w:val="both"/>
        <w:rPr>
          <w:rFonts w:ascii="Garamond" w:hAnsi="Garamond" w:cs="Arial"/>
        </w:rPr>
      </w:pPr>
      <w:r w:rsidRPr="004D67D6">
        <w:rPr>
          <w:rFonts w:ascii="Garamond" w:eastAsia="Times" w:hAnsi="Garamond" w:cs="Arial"/>
          <w:b/>
          <w:bCs/>
          <w:color w:val="000000" w:themeColor="text1"/>
        </w:rPr>
        <w:t>Encuesta de identificación inicial:</w:t>
      </w:r>
      <w:r w:rsidRPr="004D67D6">
        <w:rPr>
          <w:rFonts w:ascii="Garamond" w:eastAsia="Times" w:hAnsi="Garamond" w:cs="Arial"/>
          <w:color w:val="000000" w:themeColor="text1"/>
        </w:rPr>
        <w:t xml:space="preserve"> </w:t>
      </w:r>
      <w:r w:rsidRPr="004D67D6">
        <w:rPr>
          <w:rFonts w:ascii="Garamond" w:hAnsi="Garamond" w:cs="Arial"/>
        </w:rPr>
        <w:t>Discriminación inicia con la encuesta antes para medir la percepción y frecuencia del lenguaje discriminatorio hacia comunidades étnicas.</w:t>
      </w:r>
    </w:p>
    <w:p w14:paraId="01C639A6" w14:textId="2C9E35AD" w:rsidR="00C53B81" w:rsidRPr="004D67D6" w:rsidRDefault="00C53B81" w:rsidP="00C53B81">
      <w:pPr>
        <w:jc w:val="both"/>
        <w:rPr>
          <w:rFonts w:ascii="Garamond" w:hAnsi="Garamond" w:cs="Arial"/>
        </w:rPr>
      </w:pPr>
    </w:p>
    <w:p w14:paraId="75677C18" w14:textId="5F94D2E0" w:rsidR="00C53B81" w:rsidRPr="004D67D6" w:rsidRDefault="000F63B2" w:rsidP="00C53B81">
      <w:pPr>
        <w:jc w:val="both"/>
        <w:rPr>
          <w:rFonts w:ascii="Garamond" w:eastAsia="Times" w:hAnsi="Garamond" w:cs="Arial"/>
          <w:b/>
          <w:color w:val="000000" w:themeColor="text1"/>
        </w:rPr>
      </w:pPr>
      <w:r w:rsidRPr="004D67D6">
        <w:rPr>
          <w:rFonts w:ascii="Garamond" w:hAnsi="Garamond" w:cs="Arial"/>
          <w:b/>
        </w:rPr>
        <w:t>CHARLAS INICIALES</w:t>
      </w:r>
    </w:p>
    <w:p w14:paraId="1049822C" w14:textId="207E9533" w:rsidR="00BC5A94" w:rsidRPr="004D67D6" w:rsidRDefault="00BC5A94" w:rsidP="00CB598E">
      <w:pPr>
        <w:jc w:val="both"/>
        <w:rPr>
          <w:rStyle w:val="eop"/>
          <w:rFonts w:ascii="Garamond" w:hAnsi="Garamond" w:cs="Arial"/>
          <w:color w:val="000000" w:themeColor="text1"/>
        </w:rPr>
      </w:pPr>
    </w:p>
    <w:p w14:paraId="43A9CF0C" w14:textId="77777777" w:rsidR="004B4CA8" w:rsidRPr="004D67D6" w:rsidRDefault="00BA0E0E" w:rsidP="00CB598E">
      <w:pPr>
        <w:jc w:val="both"/>
        <w:rPr>
          <w:rFonts w:ascii="Garamond" w:hAnsi="Garamond" w:cs="Arial"/>
        </w:rPr>
      </w:pPr>
      <w:r w:rsidRPr="004D67D6">
        <w:rPr>
          <w:rFonts w:ascii="Garamond" w:hAnsi="Garamond" w:cs="Arial"/>
          <w:b/>
        </w:rPr>
        <w:t>●</w:t>
      </w:r>
      <w:r w:rsidR="00C53B81" w:rsidRPr="004D67D6">
        <w:rPr>
          <w:rFonts w:ascii="Garamond" w:hAnsi="Garamond" w:cs="Arial"/>
          <w:b/>
        </w:rPr>
        <w:t xml:space="preserve">Qué hacer: </w:t>
      </w:r>
      <w:r w:rsidR="00C53B81" w:rsidRPr="004D67D6">
        <w:rPr>
          <w:rFonts w:ascii="Garamond" w:hAnsi="Garamond" w:cs="Arial"/>
        </w:rPr>
        <w:t>Organizar espacios de diálogos para recoger percepciones sobre la discriminación y lenguaje inclusivo.</w:t>
      </w:r>
    </w:p>
    <w:p w14:paraId="7AB66EA6" w14:textId="07FB02DF" w:rsidR="00BA0E0E" w:rsidRPr="004D67D6" w:rsidRDefault="00C53B81" w:rsidP="00CB598E">
      <w:pPr>
        <w:jc w:val="both"/>
        <w:rPr>
          <w:rFonts w:ascii="Garamond" w:hAnsi="Garamond" w:cs="Arial"/>
        </w:rPr>
      </w:pPr>
      <w:r w:rsidRPr="004D67D6">
        <w:rPr>
          <w:rFonts w:ascii="Garamond" w:hAnsi="Garamond" w:cs="Arial"/>
        </w:rPr>
        <w:t xml:space="preserve"> </w:t>
      </w:r>
    </w:p>
    <w:p w14:paraId="4D69B789" w14:textId="5A06F372" w:rsidR="00BA0E0E" w:rsidRPr="004D67D6" w:rsidRDefault="00C53B81" w:rsidP="00CB598E">
      <w:pPr>
        <w:jc w:val="both"/>
        <w:rPr>
          <w:rFonts w:ascii="Garamond" w:hAnsi="Garamond" w:cs="Arial"/>
          <w:b/>
        </w:rPr>
      </w:pPr>
      <w:r w:rsidRPr="004D67D6">
        <w:rPr>
          <w:rFonts w:ascii="Garamond" w:hAnsi="Garamond" w:cs="Arial"/>
          <w:b/>
        </w:rPr>
        <w:t xml:space="preserve">● Cómo hacerlo: </w:t>
      </w:r>
    </w:p>
    <w:p w14:paraId="57B64ED4" w14:textId="77777777" w:rsidR="004B4CA8" w:rsidRPr="004D67D6" w:rsidRDefault="004B4CA8" w:rsidP="00CB598E">
      <w:pPr>
        <w:jc w:val="both"/>
        <w:rPr>
          <w:rFonts w:ascii="Garamond" w:hAnsi="Garamond" w:cs="Arial"/>
          <w:b/>
        </w:rPr>
      </w:pPr>
    </w:p>
    <w:p w14:paraId="73D9FA02" w14:textId="77777777" w:rsidR="004B4CA8" w:rsidRPr="004D67D6" w:rsidRDefault="00C53B81" w:rsidP="00CB598E">
      <w:pPr>
        <w:jc w:val="both"/>
        <w:rPr>
          <w:rFonts w:ascii="Garamond" w:hAnsi="Garamond" w:cs="Arial"/>
        </w:rPr>
      </w:pPr>
      <w:r w:rsidRPr="004D67D6">
        <w:rPr>
          <w:rFonts w:ascii="Garamond" w:hAnsi="Garamond" w:cs="Arial"/>
        </w:rPr>
        <w:t>○ Duración: 2 horas con la población objetivo.</w:t>
      </w:r>
    </w:p>
    <w:p w14:paraId="4861575C" w14:textId="29C48974" w:rsidR="00BA0E0E" w:rsidRPr="004D67D6" w:rsidRDefault="00C53B81" w:rsidP="00CB598E">
      <w:pPr>
        <w:jc w:val="both"/>
        <w:rPr>
          <w:rFonts w:ascii="Garamond" w:hAnsi="Garamond" w:cs="Arial"/>
        </w:rPr>
      </w:pPr>
      <w:r w:rsidRPr="004D67D6">
        <w:rPr>
          <w:rFonts w:ascii="Garamond" w:hAnsi="Garamond" w:cs="Arial"/>
        </w:rPr>
        <w:lastRenderedPageBreak/>
        <w:t xml:space="preserve"> </w:t>
      </w:r>
    </w:p>
    <w:p w14:paraId="1637A774" w14:textId="0F0789BC" w:rsidR="004B4CA8" w:rsidRPr="004D67D6" w:rsidRDefault="00C53B81" w:rsidP="00CB598E">
      <w:pPr>
        <w:jc w:val="both"/>
        <w:rPr>
          <w:rFonts w:ascii="Garamond" w:hAnsi="Garamond" w:cs="Arial"/>
        </w:rPr>
      </w:pPr>
      <w:r w:rsidRPr="004D67D6">
        <w:rPr>
          <w:rFonts w:ascii="Garamond" w:hAnsi="Garamond" w:cs="Arial"/>
        </w:rPr>
        <w:t xml:space="preserve">○ Actividades: </w:t>
      </w:r>
    </w:p>
    <w:p w14:paraId="7E601050" w14:textId="6B0DE5CF" w:rsidR="004B4CA8" w:rsidRPr="004D67D6" w:rsidRDefault="004B4CA8" w:rsidP="00CB598E">
      <w:pPr>
        <w:jc w:val="both"/>
        <w:rPr>
          <w:rFonts w:ascii="Garamond" w:hAnsi="Garamond" w:cs="Arial"/>
        </w:rPr>
      </w:pPr>
      <w:r w:rsidRPr="004D67D6">
        <w:rPr>
          <w:rFonts w:ascii="Garamond" w:hAnsi="Garamond" w:cs="Arial"/>
        </w:rPr>
        <w:t xml:space="preserve">○ </w:t>
      </w:r>
      <w:r w:rsidR="00C53B81" w:rsidRPr="004D67D6">
        <w:rPr>
          <w:rFonts w:ascii="Garamond" w:hAnsi="Garamond" w:cs="Arial"/>
        </w:rPr>
        <w:t xml:space="preserve">Charla Ted, discriminación en comunidades étnicas y lenguaje inclusivo. </w:t>
      </w:r>
    </w:p>
    <w:p w14:paraId="770E5741" w14:textId="6D356874" w:rsidR="004B4CA8" w:rsidRPr="004D67D6" w:rsidRDefault="004B4CA8" w:rsidP="00CB598E">
      <w:pPr>
        <w:jc w:val="both"/>
        <w:rPr>
          <w:rFonts w:ascii="Garamond" w:hAnsi="Garamond" w:cs="Arial"/>
        </w:rPr>
      </w:pPr>
      <w:r w:rsidRPr="004D67D6">
        <w:rPr>
          <w:rFonts w:ascii="Garamond" w:hAnsi="Garamond" w:cs="Arial"/>
        </w:rPr>
        <w:t>○ Dinámicas</w:t>
      </w:r>
      <w:r w:rsidR="00C53B81" w:rsidRPr="004D67D6">
        <w:rPr>
          <w:rFonts w:ascii="Garamond" w:hAnsi="Garamond" w:cs="Arial"/>
        </w:rPr>
        <w:t xml:space="preserve"> de debate que fomenten el uso del lenguaje inclusivo</w:t>
      </w:r>
    </w:p>
    <w:p w14:paraId="34F52819" w14:textId="77777777" w:rsidR="005322DA" w:rsidRPr="004D67D6" w:rsidRDefault="005322DA" w:rsidP="00CB598E">
      <w:pPr>
        <w:jc w:val="both"/>
        <w:rPr>
          <w:rFonts w:ascii="Garamond" w:hAnsi="Garamond" w:cs="Arial"/>
        </w:rPr>
      </w:pPr>
    </w:p>
    <w:p w14:paraId="1888270D" w14:textId="138AC7E5" w:rsidR="004B4CA8" w:rsidRPr="004D67D6" w:rsidRDefault="00C53B81" w:rsidP="00CB598E">
      <w:pPr>
        <w:jc w:val="both"/>
        <w:rPr>
          <w:rFonts w:ascii="Garamond" w:hAnsi="Garamond" w:cs="Arial"/>
        </w:rPr>
      </w:pPr>
      <w:r w:rsidRPr="004D67D6">
        <w:rPr>
          <w:rFonts w:ascii="Garamond" w:hAnsi="Garamond" w:cs="Arial"/>
        </w:rPr>
        <w:t xml:space="preserve">○ Materiales necesarios: espacios que permitan el desarrollo de esta metodología. </w:t>
      </w:r>
    </w:p>
    <w:p w14:paraId="1B01A931" w14:textId="77777777" w:rsidR="004B4CA8" w:rsidRPr="004D67D6" w:rsidRDefault="004B4CA8" w:rsidP="00CB598E">
      <w:pPr>
        <w:jc w:val="both"/>
        <w:rPr>
          <w:rFonts w:ascii="Garamond" w:hAnsi="Garamond" w:cs="Arial"/>
        </w:rPr>
      </w:pPr>
    </w:p>
    <w:p w14:paraId="1FB40004" w14:textId="0A9EB1CC" w:rsidR="004B4CA8" w:rsidRPr="004D67D6" w:rsidRDefault="00C53B81" w:rsidP="00CB598E">
      <w:pPr>
        <w:jc w:val="both"/>
        <w:rPr>
          <w:rFonts w:ascii="Garamond" w:hAnsi="Garamond" w:cs="Arial"/>
        </w:rPr>
      </w:pPr>
      <w:r w:rsidRPr="004D67D6">
        <w:rPr>
          <w:rFonts w:ascii="Garamond" w:hAnsi="Garamond" w:cs="Arial"/>
          <w:b/>
        </w:rPr>
        <w:t>● Tarea de seguimiento</w:t>
      </w:r>
      <w:r w:rsidR="004B4CA8" w:rsidRPr="004D67D6">
        <w:rPr>
          <w:rFonts w:ascii="Garamond" w:hAnsi="Garamond" w:cs="Arial"/>
          <w:b/>
        </w:rPr>
        <w:t xml:space="preserve"> 1</w:t>
      </w:r>
      <w:r w:rsidRPr="004D67D6">
        <w:rPr>
          <w:rFonts w:ascii="Garamond" w:hAnsi="Garamond" w:cs="Arial"/>
        </w:rPr>
        <w:t xml:space="preserve">: </w:t>
      </w:r>
    </w:p>
    <w:p w14:paraId="3C0A60EA" w14:textId="77777777" w:rsidR="004B4CA8" w:rsidRPr="004D67D6" w:rsidRDefault="00C53B81" w:rsidP="00CB598E">
      <w:pPr>
        <w:jc w:val="both"/>
        <w:rPr>
          <w:rFonts w:ascii="Garamond" w:hAnsi="Garamond" w:cs="Arial"/>
        </w:rPr>
      </w:pPr>
      <w:r w:rsidRPr="004D67D6">
        <w:rPr>
          <w:rFonts w:ascii="Garamond" w:hAnsi="Garamond" w:cs="Arial"/>
        </w:rPr>
        <w:t xml:space="preserve">○ Crear un grupo de WhatsApp o </w:t>
      </w:r>
      <w:proofErr w:type="spellStart"/>
      <w:r w:rsidRPr="004D67D6">
        <w:rPr>
          <w:rFonts w:ascii="Garamond" w:hAnsi="Garamond" w:cs="Arial"/>
        </w:rPr>
        <w:t>Telegram</w:t>
      </w:r>
      <w:proofErr w:type="spellEnd"/>
      <w:r w:rsidRPr="004D67D6">
        <w:rPr>
          <w:rFonts w:ascii="Garamond" w:hAnsi="Garamond" w:cs="Arial"/>
        </w:rPr>
        <w:t xml:space="preserve">: con los asistentes para compartir información, recursos educativos y reflexiones diarias. </w:t>
      </w:r>
    </w:p>
    <w:p w14:paraId="32CEBF0B" w14:textId="4E2351EA" w:rsidR="004B4CA8" w:rsidRPr="004D67D6" w:rsidRDefault="00C53B81" w:rsidP="00CB598E">
      <w:pPr>
        <w:jc w:val="both"/>
        <w:rPr>
          <w:rFonts w:ascii="Garamond" w:hAnsi="Garamond" w:cs="Arial"/>
        </w:rPr>
      </w:pPr>
      <w:r w:rsidRPr="004D67D6">
        <w:rPr>
          <w:rFonts w:ascii="Garamond" w:hAnsi="Garamond" w:cs="Arial"/>
        </w:rPr>
        <w:t xml:space="preserve">○ Enviar semanalmente mensajes con ejemplos de lenguaje inclusivo y frases alternativas a expresiones comunes discriminatorias. </w:t>
      </w:r>
    </w:p>
    <w:p w14:paraId="1F7C7396" w14:textId="77777777" w:rsidR="004B4CA8" w:rsidRPr="004D67D6" w:rsidRDefault="004B4CA8" w:rsidP="00CB598E">
      <w:pPr>
        <w:jc w:val="both"/>
        <w:rPr>
          <w:rFonts w:ascii="Garamond" w:hAnsi="Garamond" w:cs="Arial"/>
        </w:rPr>
      </w:pPr>
    </w:p>
    <w:p w14:paraId="332E891D" w14:textId="4083E888" w:rsidR="00C53B81" w:rsidRPr="004D67D6" w:rsidRDefault="00C53B81" w:rsidP="00CB598E">
      <w:pPr>
        <w:jc w:val="both"/>
        <w:rPr>
          <w:rStyle w:val="eop"/>
          <w:rFonts w:ascii="Garamond" w:hAnsi="Garamond" w:cs="Arial"/>
          <w:color w:val="000000" w:themeColor="text1"/>
        </w:rPr>
      </w:pPr>
      <w:r w:rsidRPr="004D67D6">
        <w:rPr>
          <w:rFonts w:ascii="Garamond" w:hAnsi="Garamond" w:cs="Arial"/>
        </w:rPr>
        <w:t xml:space="preserve">● </w:t>
      </w:r>
      <w:r w:rsidRPr="004D67D6">
        <w:rPr>
          <w:rFonts w:ascii="Garamond" w:hAnsi="Garamond" w:cs="Arial"/>
          <w:b/>
        </w:rPr>
        <w:t>Aplicación COM-B:</w:t>
      </w:r>
    </w:p>
    <w:p w14:paraId="733D0FFD" w14:textId="089B56D2" w:rsidR="00B8214B" w:rsidRPr="004D67D6" w:rsidRDefault="00B8214B" w:rsidP="00CB598E">
      <w:pPr>
        <w:jc w:val="both"/>
        <w:rPr>
          <w:rStyle w:val="eop"/>
          <w:rFonts w:ascii="Garamond" w:hAnsi="Garamond" w:cs="Arial"/>
          <w:color w:val="000000" w:themeColor="text1"/>
          <w:lang w:val="es-ES"/>
        </w:rPr>
      </w:pPr>
    </w:p>
    <w:p w14:paraId="4A5E7E25" w14:textId="261A32B3" w:rsidR="00B8214B" w:rsidRPr="004D67D6" w:rsidRDefault="00B8214B" w:rsidP="00CB598E">
      <w:pPr>
        <w:jc w:val="both"/>
        <w:rPr>
          <w:rStyle w:val="eop"/>
          <w:rFonts w:ascii="Garamond" w:hAnsi="Garamond" w:cs="Arial"/>
          <w:color w:val="000000" w:themeColor="text1"/>
          <w:lang w:val="es-ES"/>
        </w:rPr>
      </w:pPr>
    </w:p>
    <w:p w14:paraId="06743778" w14:textId="77777777" w:rsidR="004B4CA8" w:rsidRPr="004D67D6" w:rsidRDefault="004B4CA8" w:rsidP="00CB598E">
      <w:pPr>
        <w:jc w:val="both"/>
        <w:rPr>
          <w:rFonts w:ascii="Garamond" w:hAnsi="Garamond" w:cs="Arial"/>
        </w:rPr>
      </w:pPr>
      <w:r w:rsidRPr="004D67D6">
        <w:rPr>
          <w:rFonts w:ascii="Garamond" w:hAnsi="Garamond" w:cs="Arial"/>
        </w:rPr>
        <w:t xml:space="preserve">○ Capacidades: Incrementar el conocimiento sobre lenguaje inclusivo. </w:t>
      </w:r>
    </w:p>
    <w:p w14:paraId="6C568BB2" w14:textId="77777777" w:rsidR="004B4CA8" w:rsidRPr="004D67D6" w:rsidRDefault="004B4CA8" w:rsidP="00CB598E">
      <w:pPr>
        <w:jc w:val="both"/>
        <w:rPr>
          <w:rFonts w:ascii="Garamond" w:hAnsi="Garamond" w:cs="Arial"/>
        </w:rPr>
      </w:pPr>
      <w:r w:rsidRPr="004D67D6">
        <w:rPr>
          <w:rFonts w:ascii="Garamond" w:hAnsi="Garamond" w:cs="Arial"/>
        </w:rPr>
        <w:t xml:space="preserve">○ Motivaciones: Generar empatía mediante historias y dinámicas participativas. </w:t>
      </w:r>
    </w:p>
    <w:p w14:paraId="5617CE06" w14:textId="3380B96E" w:rsidR="00B8214B" w:rsidRPr="004D67D6" w:rsidRDefault="004B4CA8" w:rsidP="00CB598E">
      <w:pPr>
        <w:jc w:val="both"/>
        <w:rPr>
          <w:rStyle w:val="eop"/>
          <w:rFonts w:ascii="Garamond" w:hAnsi="Garamond" w:cs="Arial"/>
          <w:color w:val="000000" w:themeColor="text1"/>
          <w:lang w:val="es-ES"/>
        </w:rPr>
      </w:pPr>
      <w:r w:rsidRPr="004D67D6">
        <w:rPr>
          <w:rFonts w:ascii="Garamond" w:hAnsi="Garamond" w:cs="Arial"/>
        </w:rPr>
        <w:t>○ Oportunidad: espacio de capacitación</w:t>
      </w:r>
    </w:p>
    <w:p w14:paraId="595B5814" w14:textId="204EE603" w:rsidR="00B8214B" w:rsidRPr="004D67D6" w:rsidRDefault="00B8214B" w:rsidP="00CB598E">
      <w:pPr>
        <w:jc w:val="both"/>
        <w:rPr>
          <w:rStyle w:val="eop"/>
          <w:rFonts w:ascii="Garamond" w:hAnsi="Garamond" w:cs="Arial"/>
          <w:color w:val="000000" w:themeColor="text1"/>
          <w:lang w:val="es-ES"/>
        </w:rPr>
      </w:pPr>
    </w:p>
    <w:p w14:paraId="0DDAC667" w14:textId="3FC996E6" w:rsidR="00B8214B" w:rsidRPr="004D67D6" w:rsidRDefault="000F63B2" w:rsidP="000F63B2">
      <w:pPr>
        <w:jc w:val="both"/>
        <w:rPr>
          <w:rFonts w:ascii="Garamond" w:hAnsi="Garamond" w:cs="Arial"/>
          <w:b/>
        </w:rPr>
      </w:pPr>
      <w:r w:rsidRPr="004D67D6">
        <w:rPr>
          <w:rFonts w:ascii="Garamond" w:hAnsi="Garamond" w:cs="Arial"/>
          <w:b/>
        </w:rPr>
        <w:t>SENSIBILIZACIÓN Y DIAGNÓSTICO COMUNITARIO</w:t>
      </w:r>
    </w:p>
    <w:p w14:paraId="33AECEB8" w14:textId="543D4887" w:rsidR="000F63B2" w:rsidRPr="004D67D6" w:rsidRDefault="000F63B2" w:rsidP="000F63B2">
      <w:pPr>
        <w:jc w:val="both"/>
        <w:rPr>
          <w:rFonts w:ascii="Garamond" w:hAnsi="Garamond" w:cs="Arial"/>
          <w:b/>
        </w:rPr>
      </w:pPr>
    </w:p>
    <w:p w14:paraId="4E143B28" w14:textId="30AD0BE3" w:rsidR="000F63B2" w:rsidRPr="004D67D6" w:rsidRDefault="000F63B2" w:rsidP="000F63B2">
      <w:pPr>
        <w:jc w:val="both"/>
        <w:rPr>
          <w:rStyle w:val="eop"/>
          <w:rFonts w:ascii="Garamond" w:hAnsi="Garamond" w:cs="Arial"/>
          <w:b/>
          <w:color w:val="000000" w:themeColor="text1"/>
          <w:lang w:val="es-ES"/>
        </w:rPr>
      </w:pPr>
      <w:r w:rsidRPr="004D67D6">
        <w:rPr>
          <w:rFonts w:ascii="Garamond" w:hAnsi="Garamond" w:cs="Arial"/>
          <w:b/>
        </w:rPr>
        <w:t>Actividades de reflexión</w:t>
      </w:r>
    </w:p>
    <w:p w14:paraId="4080D1B3" w14:textId="28F99AB1" w:rsidR="00B8214B" w:rsidRPr="004D67D6" w:rsidRDefault="00B8214B" w:rsidP="00CB598E">
      <w:pPr>
        <w:jc w:val="both"/>
        <w:rPr>
          <w:rStyle w:val="eop"/>
          <w:rFonts w:ascii="Garamond" w:hAnsi="Garamond" w:cs="Arial"/>
          <w:color w:val="000000" w:themeColor="text1"/>
          <w:lang w:val="es-ES"/>
        </w:rPr>
      </w:pPr>
    </w:p>
    <w:p w14:paraId="0AB049E7" w14:textId="560A3AE1" w:rsidR="00B8214B" w:rsidRPr="004D67D6" w:rsidRDefault="000F63B2" w:rsidP="00CB598E">
      <w:pPr>
        <w:jc w:val="both"/>
        <w:rPr>
          <w:rFonts w:ascii="Garamond" w:hAnsi="Garamond" w:cs="Arial"/>
        </w:rPr>
      </w:pPr>
      <w:r w:rsidRPr="004D67D6">
        <w:rPr>
          <w:rFonts w:ascii="Garamond" w:hAnsi="Garamond" w:cs="Arial"/>
        </w:rPr>
        <w:t xml:space="preserve">● </w:t>
      </w:r>
      <w:r w:rsidRPr="004D67D6">
        <w:rPr>
          <w:rFonts w:ascii="Garamond" w:hAnsi="Garamond" w:cs="Arial"/>
          <w:b/>
        </w:rPr>
        <w:t>Qué hacer</w:t>
      </w:r>
      <w:r w:rsidRPr="004D67D6">
        <w:rPr>
          <w:rFonts w:ascii="Garamond" w:hAnsi="Garamond" w:cs="Arial"/>
        </w:rPr>
        <w:t>: Organizar diálogos abiertos para sensibilizar a las personas sobre el impacto del lenguaje discriminatorio hacia las comunidades étnicas y fomentar la empatía.</w:t>
      </w:r>
    </w:p>
    <w:p w14:paraId="61819F9B" w14:textId="44D4DD4B" w:rsidR="000F63B2" w:rsidRPr="004D67D6" w:rsidRDefault="000F63B2" w:rsidP="00CB598E">
      <w:pPr>
        <w:jc w:val="both"/>
        <w:rPr>
          <w:rFonts w:ascii="Garamond" w:hAnsi="Garamond" w:cs="Arial"/>
        </w:rPr>
      </w:pPr>
    </w:p>
    <w:p w14:paraId="1A776E22" w14:textId="77777777" w:rsidR="000F63B2" w:rsidRPr="004D67D6" w:rsidRDefault="000F63B2" w:rsidP="000F63B2">
      <w:pPr>
        <w:jc w:val="both"/>
        <w:rPr>
          <w:rFonts w:ascii="Garamond" w:hAnsi="Garamond" w:cs="Arial"/>
        </w:rPr>
      </w:pPr>
      <w:r w:rsidRPr="004D67D6">
        <w:rPr>
          <w:rFonts w:ascii="Garamond" w:hAnsi="Garamond" w:cs="Arial"/>
          <w:b/>
        </w:rPr>
        <w:t>● Cómo hacerlo:</w:t>
      </w:r>
      <w:r w:rsidRPr="004D67D6">
        <w:rPr>
          <w:rFonts w:ascii="Garamond" w:hAnsi="Garamond" w:cs="Arial"/>
        </w:rPr>
        <w:t xml:space="preserve"> </w:t>
      </w:r>
    </w:p>
    <w:p w14:paraId="1C62F0E0" w14:textId="77777777" w:rsidR="000F63B2" w:rsidRPr="004D67D6" w:rsidRDefault="000F63B2" w:rsidP="000F63B2">
      <w:pPr>
        <w:jc w:val="both"/>
        <w:rPr>
          <w:rFonts w:ascii="Garamond" w:hAnsi="Garamond" w:cs="Arial"/>
        </w:rPr>
      </w:pPr>
    </w:p>
    <w:p w14:paraId="006F05F1" w14:textId="77777777" w:rsidR="005322DA" w:rsidRPr="004D67D6" w:rsidRDefault="000F63B2" w:rsidP="000F63B2">
      <w:pPr>
        <w:jc w:val="both"/>
        <w:rPr>
          <w:rFonts w:ascii="Garamond" w:hAnsi="Garamond" w:cs="Arial"/>
        </w:rPr>
      </w:pPr>
      <w:r w:rsidRPr="004D67D6">
        <w:rPr>
          <w:rFonts w:ascii="Garamond" w:hAnsi="Garamond" w:cs="Arial"/>
        </w:rPr>
        <w:t xml:space="preserve">○ Duración: 2 intervenciones de diálogos abiertos de dos (2) horas con la población objetivo. </w:t>
      </w:r>
    </w:p>
    <w:p w14:paraId="44B42C51" w14:textId="77777777" w:rsidR="005322DA" w:rsidRPr="004D67D6" w:rsidRDefault="005322DA" w:rsidP="000F63B2">
      <w:pPr>
        <w:jc w:val="both"/>
        <w:rPr>
          <w:rFonts w:ascii="Garamond" w:hAnsi="Garamond" w:cs="Arial"/>
        </w:rPr>
      </w:pPr>
    </w:p>
    <w:p w14:paraId="3D23AA2E" w14:textId="3E43A8EC" w:rsidR="000F63B2" w:rsidRPr="004D67D6" w:rsidRDefault="000F63B2" w:rsidP="000F63B2">
      <w:pPr>
        <w:jc w:val="both"/>
        <w:rPr>
          <w:rFonts w:ascii="Garamond" w:hAnsi="Garamond" w:cs="Arial"/>
          <w:b/>
        </w:rPr>
      </w:pPr>
      <w:r w:rsidRPr="004D67D6">
        <w:rPr>
          <w:rFonts w:ascii="Garamond" w:hAnsi="Garamond" w:cs="Arial"/>
          <w:b/>
        </w:rPr>
        <w:t>○ Actividades:</w:t>
      </w:r>
    </w:p>
    <w:p w14:paraId="4E4B75A4" w14:textId="2E24A87E" w:rsidR="005322DA" w:rsidRPr="004D67D6" w:rsidRDefault="005322DA" w:rsidP="000F63B2">
      <w:pPr>
        <w:jc w:val="both"/>
        <w:rPr>
          <w:rFonts w:ascii="Garamond" w:hAnsi="Garamond" w:cs="Arial"/>
        </w:rPr>
      </w:pPr>
      <w:r w:rsidRPr="004D67D6">
        <w:rPr>
          <w:rFonts w:ascii="Garamond" w:hAnsi="Garamond" w:cs="Arial"/>
        </w:rPr>
        <w:t>○</w:t>
      </w:r>
      <w:r w:rsidR="000F63B2" w:rsidRPr="004D67D6">
        <w:rPr>
          <w:rFonts w:ascii="Garamond" w:hAnsi="Garamond" w:cs="Arial"/>
        </w:rPr>
        <w:t xml:space="preserve"> Presentación de testimonios de personas de comunidades étnicas, en vivo o grabados. </w:t>
      </w:r>
    </w:p>
    <w:p w14:paraId="35BCC298" w14:textId="66CA6B1F" w:rsidR="005322DA" w:rsidRPr="004D67D6" w:rsidRDefault="005322DA" w:rsidP="000F63B2">
      <w:pPr>
        <w:jc w:val="both"/>
        <w:rPr>
          <w:rFonts w:ascii="Garamond" w:hAnsi="Garamond" w:cs="Arial"/>
        </w:rPr>
      </w:pPr>
      <w:r w:rsidRPr="004D67D6">
        <w:rPr>
          <w:rFonts w:ascii="Garamond" w:hAnsi="Garamond" w:cs="Arial"/>
        </w:rPr>
        <w:t>○</w:t>
      </w:r>
      <w:r w:rsidR="000F63B2" w:rsidRPr="004D67D6">
        <w:rPr>
          <w:rFonts w:ascii="Garamond" w:hAnsi="Garamond" w:cs="Arial"/>
        </w:rPr>
        <w:t xml:space="preserve"> Dinámicas grupales como "palabras que construyen" (</w:t>
      </w:r>
      <w:r w:rsidRPr="004D67D6">
        <w:rPr>
          <w:rFonts w:ascii="Garamond" w:hAnsi="Garamond" w:cs="Arial"/>
        </w:rPr>
        <w:t xml:space="preserve">se </w:t>
      </w:r>
      <w:r w:rsidR="000F63B2" w:rsidRPr="004D67D6">
        <w:rPr>
          <w:rFonts w:ascii="Garamond" w:hAnsi="Garamond" w:cs="Arial"/>
        </w:rPr>
        <w:t>identificar expresiones utilizadas</w:t>
      </w:r>
      <w:r w:rsidRPr="004D67D6">
        <w:rPr>
          <w:rFonts w:ascii="Garamond" w:hAnsi="Garamond" w:cs="Arial"/>
        </w:rPr>
        <w:t xml:space="preserve"> que dignifiquen a la población étnicas</w:t>
      </w:r>
      <w:r w:rsidR="000F63B2" w:rsidRPr="004D67D6">
        <w:rPr>
          <w:rFonts w:ascii="Garamond" w:hAnsi="Garamond" w:cs="Arial"/>
        </w:rPr>
        <w:t xml:space="preserve">). </w:t>
      </w:r>
    </w:p>
    <w:p w14:paraId="353A53DF" w14:textId="6D944C06" w:rsidR="000F63B2" w:rsidRPr="004D67D6" w:rsidRDefault="005322DA" w:rsidP="000F63B2">
      <w:pPr>
        <w:jc w:val="both"/>
        <w:rPr>
          <w:rStyle w:val="eop"/>
          <w:rFonts w:ascii="Garamond" w:hAnsi="Garamond" w:cs="Arial"/>
          <w:color w:val="000000" w:themeColor="text1"/>
          <w:lang w:val="es-ES"/>
        </w:rPr>
      </w:pPr>
      <w:r w:rsidRPr="004D67D6">
        <w:rPr>
          <w:rFonts w:ascii="Garamond" w:hAnsi="Garamond" w:cs="Arial"/>
        </w:rPr>
        <w:t>○</w:t>
      </w:r>
      <w:r w:rsidR="000F63B2" w:rsidRPr="004D67D6">
        <w:rPr>
          <w:rFonts w:ascii="Garamond" w:hAnsi="Garamond" w:cs="Arial"/>
        </w:rPr>
        <w:t xml:space="preserve"> Preguntas guía para reflexionar sobre cómo influye el lenguaje en la convivencia.</w:t>
      </w:r>
    </w:p>
    <w:p w14:paraId="7CC45674" w14:textId="133592DC" w:rsidR="000F63B2" w:rsidRPr="004D67D6" w:rsidRDefault="000F63B2" w:rsidP="00CB598E">
      <w:pPr>
        <w:jc w:val="both"/>
        <w:rPr>
          <w:rStyle w:val="eop"/>
          <w:rFonts w:ascii="Garamond" w:hAnsi="Garamond" w:cs="Arial"/>
          <w:color w:val="000000" w:themeColor="text1"/>
          <w:lang w:val="es-ES"/>
        </w:rPr>
      </w:pPr>
    </w:p>
    <w:p w14:paraId="2D14BCF6" w14:textId="77777777" w:rsidR="005322DA" w:rsidRPr="004D67D6" w:rsidRDefault="005322DA" w:rsidP="005322DA">
      <w:pPr>
        <w:jc w:val="both"/>
        <w:rPr>
          <w:rFonts w:ascii="Garamond" w:hAnsi="Garamond" w:cs="Arial"/>
        </w:rPr>
      </w:pPr>
      <w:r w:rsidRPr="004D67D6">
        <w:rPr>
          <w:rFonts w:ascii="Garamond" w:hAnsi="Garamond" w:cs="Arial"/>
          <w:b/>
        </w:rPr>
        <w:t xml:space="preserve">○ Materiales necesarios: </w:t>
      </w:r>
      <w:r w:rsidRPr="004D67D6">
        <w:rPr>
          <w:rFonts w:ascii="Garamond" w:hAnsi="Garamond" w:cs="Arial"/>
        </w:rPr>
        <w:t xml:space="preserve">Presentaciones, tarjetas con palabras. </w:t>
      </w:r>
    </w:p>
    <w:p w14:paraId="5561D9ED" w14:textId="77777777" w:rsidR="005322DA" w:rsidRPr="004D67D6" w:rsidRDefault="005322DA" w:rsidP="005322DA">
      <w:pPr>
        <w:jc w:val="both"/>
        <w:rPr>
          <w:rFonts w:ascii="Garamond" w:hAnsi="Garamond" w:cs="Arial"/>
        </w:rPr>
      </w:pPr>
    </w:p>
    <w:p w14:paraId="38B7CBD4" w14:textId="77777777" w:rsidR="005322DA" w:rsidRPr="004D67D6" w:rsidRDefault="005322DA" w:rsidP="005322DA">
      <w:pPr>
        <w:jc w:val="both"/>
        <w:rPr>
          <w:rFonts w:ascii="Garamond" w:hAnsi="Garamond" w:cs="Arial"/>
        </w:rPr>
      </w:pPr>
      <w:r w:rsidRPr="004D67D6">
        <w:rPr>
          <w:rFonts w:ascii="Garamond" w:hAnsi="Garamond" w:cs="Arial"/>
          <w:b/>
        </w:rPr>
        <w:t>● Tarea de seguimiento 2</w:t>
      </w:r>
      <w:r w:rsidRPr="004D67D6">
        <w:rPr>
          <w:rFonts w:ascii="Garamond" w:hAnsi="Garamond" w:cs="Arial"/>
        </w:rPr>
        <w:t xml:space="preserve">: </w:t>
      </w:r>
    </w:p>
    <w:p w14:paraId="73B9D911" w14:textId="3BC9686C" w:rsidR="005322DA" w:rsidRPr="004D67D6" w:rsidRDefault="005322DA" w:rsidP="005322DA">
      <w:pPr>
        <w:jc w:val="both"/>
        <w:rPr>
          <w:rFonts w:ascii="Garamond" w:hAnsi="Garamond" w:cs="Arial"/>
        </w:rPr>
      </w:pPr>
      <w:r w:rsidRPr="004D67D6">
        <w:rPr>
          <w:rFonts w:ascii="Garamond" w:hAnsi="Garamond" w:cs="Arial"/>
        </w:rPr>
        <w:t xml:space="preserve">○ Crear un grupo de WhatsApp o </w:t>
      </w:r>
      <w:proofErr w:type="spellStart"/>
      <w:r w:rsidRPr="004D67D6">
        <w:rPr>
          <w:rFonts w:ascii="Garamond" w:hAnsi="Garamond" w:cs="Arial"/>
        </w:rPr>
        <w:t>Telegram</w:t>
      </w:r>
      <w:proofErr w:type="spellEnd"/>
      <w:r w:rsidRPr="004D67D6">
        <w:rPr>
          <w:rFonts w:ascii="Garamond" w:hAnsi="Garamond" w:cs="Arial"/>
        </w:rPr>
        <w:t xml:space="preserve">: con los asistentes para compartir información, recursos educativos y reflexiones diarias. </w:t>
      </w:r>
    </w:p>
    <w:p w14:paraId="00A422B7" w14:textId="4E003B1E" w:rsidR="000F63B2" w:rsidRPr="004D67D6" w:rsidRDefault="005322DA" w:rsidP="005322DA">
      <w:pPr>
        <w:jc w:val="both"/>
        <w:rPr>
          <w:rFonts w:ascii="Garamond" w:hAnsi="Garamond" w:cs="Arial"/>
        </w:rPr>
      </w:pPr>
      <w:r w:rsidRPr="004D67D6">
        <w:rPr>
          <w:rFonts w:ascii="Garamond" w:hAnsi="Garamond" w:cs="Arial"/>
        </w:rPr>
        <w:t>○ Enviar semanalmente mensajes con ejemplos de lenguaje inclusivo y frases alternativas a expresiones comunes discriminatorias.</w:t>
      </w:r>
    </w:p>
    <w:p w14:paraId="79E8D320" w14:textId="73F85BAC" w:rsidR="005322DA" w:rsidRPr="004D67D6" w:rsidRDefault="005322DA" w:rsidP="005322DA">
      <w:pPr>
        <w:jc w:val="both"/>
        <w:rPr>
          <w:rFonts w:ascii="Garamond" w:hAnsi="Garamond" w:cs="Arial"/>
        </w:rPr>
      </w:pPr>
    </w:p>
    <w:p w14:paraId="4839AF8D" w14:textId="77777777" w:rsidR="005322DA" w:rsidRPr="004D67D6" w:rsidRDefault="005322DA" w:rsidP="005322DA">
      <w:pPr>
        <w:jc w:val="both"/>
        <w:rPr>
          <w:rFonts w:ascii="Garamond" w:hAnsi="Garamond" w:cs="Arial"/>
        </w:rPr>
      </w:pPr>
      <w:r w:rsidRPr="004D67D6">
        <w:rPr>
          <w:rFonts w:ascii="Garamond" w:hAnsi="Garamond" w:cs="Arial"/>
        </w:rPr>
        <w:t xml:space="preserve">● </w:t>
      </w:r>
      <w:r w:rsidRPr="004D67D6">
        <w:rPr>
          <w:rFonts w:ascii="Garamond" w:hAnsi="Garamond" w:cs="Arial"/>
          <w:b/>
        </w:rPr>
        <w:t>Aplicación COM-B:</w:t>
      </w:r>
      <w:r w:rsidRPr="004D67D6">
        <w:rPr>
          <w:rFonts w:ascii="Garamond" w:hAnsi="Garamond" w:cs="Arial"/>
        </w:rPr>
        <w:t xml:space="preserve"> </w:t>
      </w:r>
    </w:p>
    <w:p w14:paraId="6EFF8F41" w14:textId="77777777" w:rsidR="00F97D88" w:rsidRPr="004D67D6" w:rsidRDefault="005322DA" w:rsidP="005322DA">
      <w:pPr>
        <w:jc w:val="both"/>
        <w:rPr>
          <w:rFonts w:ascii="Garamond" w:hAnsi="Garamond" w:cs="Arial"/>
        </w:rPr>
      </w:pPr>
      <w:r w:rsidRPr="004D67D6">
        <w:rPr>
          <w:rFonts w:ascii="Garamond" w:hAnsi="Garamond" w:cs="Arial"/>
        </w:rPr>
        <w:lastRenderedPageBreak/>
        <w:t xml:space="preserve">○ Capacidades: Incrementar el conocimiento sobre lenguaje inclusivo. </w:t>
      </w:r>
    </w:p>
    <w:p w14:paraId="52EE5F54" w14:textId="77777777" w:rsidR="00F97D88" w:rsidRPr="004D67D6" w:rsidRDefault="005322DA" w:rsidP="005322DA">
      <w:pPr>
        <w:jc w:val="both"/>
        <w:rPr>
          <w:rFonts w:ascii="Garamond" w:hAnsi="Garamond" w:cs="Arial"/>
        </w:rPr>
      </w:pPr>
      <w:r w:rsidRPr="004D67D6">
        <w:rPr>
          <w:rFonts w:ascii="Garamond" w:hAnsi="Garamond" w:cs="Arial"/>
        </w:rPr>
        <w:t xml:space="preserve">○ Motivaciones: Generar empatía mediante historias y dinámicas participativas. </w:t>
      </w:r>
    </w:p>
    <w:p w14:paraId="19E1C8CD" w14:textId="7527205E" w:rsidR="005322DA" w:rsidRPr="004D67D6" w:rsidRDefault="005322DA" w:rsidP="005322DA">
      <w:pPr>
        <w:jc w:val="both"/>
        <w:rPr>
          <w:rFonts w:ascii="Garamond" w:hAnsi="Garamond" w:cs="Arial"/>
        </w:rPr>
      </w:pPr>
      <w:r w:rsidRPr="004D67D6">
        <w:rPr>
          <w:rFonts w:ascii="Garamond" w:hAnsi="Garamond" w:cs="Arial"/>
        </w:rPr>
        <w:t xml:space="preserve">○ Oportunidad: </w:t>
      </w:r>
      <w:r w:rsidR="00F97D88" w:rsidRPr="004D67D6">
        <w:rPr>
          <w:rFonts w:ascii="Garamond" w:hAnsi="Garamond" w:cs="Arial"/>
        </w:rPr>
        <w:t xml:space="preserve"> Disponer de un </w:t>
      </w:r>
      <w:r w:rsidRPr="004D67D6">
        <w:rPr>
          <w:rFonts w:ascii="Garamond" w:hAnsi="Garamond" w:cs="Arial"/>
        </w:rPr>
        <w:t>espacio de capacitación</w:t>
      </w:r>
      <w:r w:rsidR="00F97D88" w:rsidRPr="004D67D6">
        <w:rPr>
          <w:rFonts w:ascii="Garamond" w:hAnsi="Garamond" w:cs="Arial"/>
        </w:rPr>
        <w:t xml:space="preserve"> para el desarrollo de la actividad</w:t>
      </w:r>
      <w:r w:rsidRPr="004D67D6">
        <w:rPr>
          <w:rFonts w:ascii="Garamond" w:hAnsi="Garamond" w:cs="Arial"/>
        </w:rPr>
        <w:t>.</w:t>
      </w:r>
    </w:p>
    <w:p w14:paraId="79119AA0" w14:textId="3365DC4B" w:rsidR="00F97D88" w:rsidRPr="004D67D6" w:rsidRDefault="00F97D88" w:rsidP="005322DA">
      <w:pPr>
        <w:jc w:val="both"/>
        <w:rPr>
          <w:rFonts w:ascii="Garamond" w:hAnsi="Garamond" w:cs="Arial"/>
        </w:rPr>
      </w:pPr>
    </w:p>
    <w:p w14:paraId="1D49BA47" w14:textId="77777777" w:rsidR="00A060D7" w:rsidRPr="004D67D6" w:rsidRDefault="00A060D7" w:rsidP="00A060D7">
      <w:pPr>
        <w:jc w:val="both"/>
        <w:rPr>
          <w:rFonts w:ascii="Garamond" w:eastAsia="Times" w:hAnsi="Garamond" w:cs="Arial"/>
          <w:b/>
          <w:bCs/>
          <w:color w:val="000000" w:themeColor="text1"/>
        </w:rPr>
      </w:pPr>
      <w:r w:rsidRPr="004D67D6">
        <w:rPr>
          <w:rFonts w:ascii="Garamond" w:eastAsia="Times" w:hAnsi="Garamond" w:cs="Arial"/>
          <w:b/>
          <w:bCs/>
          <w:color w:val="000000" w:themeColor="text1"/>
        </w:rPr>
        <w:t>Durante este periodo se realizará una encuesta de medición para evaluar la efectividad de las actividades en tiempo real.</w:t>
      </w:r>
    </w:p>
    <w:p w14:paraId="65C0FFF0" w14:textId="77777777" w:rsidR="00F97D88" w:rsidRPr="004D67D6" w:rsidRDefault="00F97D88" w:rsidP="005322DA">
      <w:pPr>
        <w:jc w:val="both"/>
        <w:rPr>
          <w:rStyle w:val="eop"/>
          <w:rFonts w:ascii="Garamond" w:hAnsi="Garamond" w:cs="Arial"/>
          <w:color w:val="000000" w:themeColor="text1"/>
        </w:rPr>
      </w:pPr>
    </w:p>
    <w:p w14:paraId="2C7984F1" w14:textId="77777777" w:rsidR="00F97D88" w:rsidRPr="004D67D6" w:rsidRDefault="00F97D88" w:rsidP="00F97D88">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2. MES JULIO: </w:t>
      </w:r>
    </w:p>
    <w:p w14:paraId="63ABA9C9" w14:textId="77777777" w:rsidR="00DD204A" w:rsidRPr="004D67D6" w:rsidRDefault="00DD204A" w:rsidP="00F97D88">
      <w:pPr>
        <w:jc w:val="both"/>
        <w:rPr>
          <w:rFonts w:ascii="Garamond" w:eastAsia="Times" w:hAnsi="Garamond" w:cs="Arial"/>
          <w:b/>
          <w:bCs/>
          <w:color w:val="000000" w:themeColor="text1"/>
        </w:rPr>
      </w:pPr>
    </w:p>
    <w:p w14:paraId="1D7CFE4E" w14:textId="35D15821" w:rsidR="00F97D88" w:rsidRPr="004D67D6" w:rsidRDefault="00A26485" w:rsidP="00F97D88">
      <w:pPr>
        <w:jc w:val="both"/>
        <w:rPr>
          <w:rFonts w:ascii="Garamond" w:eastAsia="Times" w:hAnsi="Garamond" w:cs="Arial"/>
          <w:b/>
          <w:bCs/>
          <w:color w:val="000000" w:themeColor="text1"/>
        </w:rPr>
      </w:pPr>
      <w:r w:rsidRPr="004D67D6">
        <w:rPr>
          <w:rFonts w:ascii="Garamond" w:hAnsi="Garamond" w:cs="Arial"/>
          <w:b/>
        </w:rPr>
        <w:t>MAPEO PARTICIPATIVO DE PROBLEMÁTICAS</w:t>
      </w:r>
      <w:r w:rsidRPr="004D67D6">
        <w:rPr>
          <w:rFonts w:ascii="Garamond" w:eastAsia="Times" w:hAnsi="Garamond" w:cs="Arial"/>
          <w:b/>
          <w:bCs/>
          <w:color w:val="000000" w:themeColor="text1"/>
        </w:rPr>
        <w:t xml:space="preserve"> </w:t>
      </w:r>
    </w:p>
    <w:p w14:paraId="36AF81FB" w14:textId="061A3E13" w:rsidR="00DD204A" w:rsidRPr="004D67D6" w:rsidRDefault="00DD204A" w:rsidP="00F97D88">
      <w:pPr>
        <w:jc w:val="both"/>
        <w:rPr>
          <w:rFonts w:ascii="Garamond" w:eastAsia="Times" w:hAnsi="Garamond" w:cs="Arial"/>
          <w:b/>
          <w:bCs/>
          <w:color w:val="000000" w:themeColor="text1"/>
        </w:rPr>
      </w:pPr>
    </w:p>
    <w:p w14:paraId="37CC01BF" w14:textId="0941A970" w:rsidR="00DD204A" w:rsidRPr="004D67D6" w:rsidRDefault="00DD204A" w:rsidP="00F97D88">
      <w:pPr>
        <w:jc w:val="both"/>
        <w:rPr>
          <w:rFonts w:ascii="Garamond" w:eastAsia="Times" w:hAnsi="Garamond" w:cs="Arial"/>
          <w:b/>
          <w:bCs/>
          <w:color w:val="000000" w:themeColor="text1"/>
        </w:rPr>
      </w:pPr>
      <w:r w:rsidRPr="004D67D6">
        <w:rPr>
          <w:rFonts w:ascii="Garamond" w:hAnsi="Garamond" w:cs="Arial"/>
          <w:b/>
        </w:rPr>
        <w:t>● Qué hacer:</w:t>
      </w:r>
      <w:r w:rsidRPr="004D67D6">
        <w:rPr>
          <w:rFonts w:ascii="Garamond" w:hAnsi="Garamond" w:cs="Arial"/>
        </w:rPr>
        <w:t xml:space="preserve"> Realizar sesiones de diagnóstico donde los participantes identifiquen problemáticas locales relacionadas con discriminación y exclusión.</w:t>
      </w:r>
    </w:p>
    <w:p w14:paraId="7A4BD2AE" w14:textId="370DE450" w:rsidR="000F63B2" w:rsidRPr="004D67D6" w:rsidRDefault="000F63B2" w:rsidP="00CB598E">
      <w:pPr>
        <w:jc w:val="both"/>
        <w:rPr>
          <w:rStyle w:val="eop"/>
          <w:rFonts w:ascii="Garamond" w:hAnsi="Garamond" w:cs="Arial"/>
          <w:color w:val="000000" w:themeColor="text1"/>
          <w:lang w:val="es-ES"/>
        </w:rPr>
      </w:pPr>
    </w:p>
    <w:p w14:paraId="1FF8F11B" w14:textId="77777777" w:rsidR="00DD204A" w:rsidRPr="004D67D6" w:rsidRDefault="00DD204A" w:rsidP="00CB598E">
      <w:pPr>
        <w:jc w:val="both"/>
        <w:rPr>
          <w:rFonts w:ascii="Garamond" w:hAnsi="Garamond" w:cs="Arial"/>
          <w:b/>
        </w:rPr>
      </w:pPr>
      <w:r w:rsidRPr="004D67D6">
        <w:rPr>
          <w:rFonts w:ascii="Garamond" w:hAnsi="Garamond" w:cs="Arial"/>
          <w:b/>
        </w:rPr>
        <w:t xml:space="preserve">● Cómo hacerlo: </w:t>
      </w:r>
    </w:p>
    <w:p w14:paraId="0F05A1C4" w14:textId="661B9B97" w:rsidR="00DD204A" w:rsidRPr="004D67D6" w:rsidRDefault="00DD204A" w:rsidP="00CB598E">
      <w:pPr>
        <w:jc w:val="both"/>
        <w:rPr>
          <w:rFonts w:ascii="Garamond" w:hAnsi="Garamond" w:cs="Arial"/>
        </w:rPr>
      </w:pPr>
      <w:r w:rsidRPr="004D67D6">
        <w:rPr>
          <w:rFonts w:ascii="Garamond" w:hAnsi="Garamond" w:cs="Arial"/>
        </w:rPr>
        <w:t xml:space="preserve">○ Duración: diálogos abiertos de 2 horas con la población objetivo. </w:t>
      </w:r>
    </w:p>
    <w:p w14:paraId="4C2CE352" w14:textId="77777777" w:rsidR="00DD204A" w:rsidRPr="004D67D6" w:rsidRDefault="00DD204A" w:rsidP="00CB598E">
      <w:pPr>
        <w:jc w:val="both"/>
        <w:rPr>
          <w:rFonts w:ascii="Garamond" w:hAnsi="Garamond" w:cs="Arial"/>
        </w:rPr>
      </w:pPr>
    </w:p>
    <w:p w14:paraId="2117309D" w14:textId="4E49617F" w:rsidR="00DD204A" w:rsidRPr="004D67D6" w:rsidRDefault="00DD204A" w:rsidP="00CB598E">
      <w:pPr>
        <w:jc w:val="both"/>
        <w:rPr>
          <w:rFonts w:ascii="Garamond" w:hAnsi="Garamond" w:cs="Arial"/>
          <w:b/>
        </w:rPr>
      </w:pPr>
      <w:r w:rsidRPr="004D67D6">
        <w:rPr>
          <w:rFonts w:ascii="Garamond" w:hAnsi="Garamond" w:cs="Arial"/>
          <w:b/>
        </w:rPr>
        <w:t xml:space="preserve">○Actividades: </w:t>
      </w:r>
    </w:p>
    <w:p w14:paraId="459DA651" w14:textId="77777777" w:rsidR="00DD204A" w:rsidRPr="004D67D6" w:rsidRDefault="00DD204A" w:rsidP="00CB598E">
      <w:pPr>
        <w:jc w:val="both"/>
        <w:rPr>
          <w:rFonts w:ascii="Garamond" w:hAnsi="Garamond" w:cs="Arial"/>
        </w:rPr>
      </w:pPr>
      <w:r w:rsidRPr="004D67D6">
        <w:rPr>
          <w:rFonts w:ascii="Garamond" w:hAnsi="Garamond" w:cs="Arial"/>
        </w:rPr>
        <w:t xml:space="preserve">○ Usar un mapa físico o digital para que los asistentes señalen lugares dentro de la localidad donde han experimentado observado conductas discriminatorias. </w:t>
      </w:r>
    </w:p>
    <w:p w14:paraId="2AFC9480" w14:textId="36D4128F" w:rsidR="00DD204A" w:rsidRPr="004D67D6" w:rsidRDefault="00DD204A" w:rsidP="00CB598E">
      <w:pPr>
        <w:jc w:val="both"/>
        <w:rPr>
          <w:rFonts w:ascii="Garamond" w:hAnsi="Garamond" w:cs="Arial"/>
        </w:rPr>
      </w:pPr>
      <w:r w:rsidRPr="004D67D6">
        <w:rPr>
          <w:rFonts w:ascii="Garamond" w:hAnsi="Garamond" w:cs="Arial"/>
        </w:rPr>
        <w:t>○ Facilitar un espacio de diálogo donde los participantes expliquen sus experiencias.</w:t>
      </w:r>
    </w:p>
    <w:p w14:paraId="00D8C9B3" w14:textId="17BE9206" w:rsidR="00DD204A" w:rsidRPr="004D67D6" w:rsidRDefault="00DD204A" w:rsidP="00CB598E">
      <w:pPr>
        <w:jc w:val="both"/>
        <w:rPr>
          <w:rFonts w:ascii="Garamond" w:hAnsi="Garamond" w:cs="Arial"/>
        </w:rPr>
      </w:pPr>
    </w:p>
    <w:p w14:paraId="4478D409" w14:textId="77777777" w:rsidR="00DD204A" w:rsidRPr="004D67D6" w:rsidRDefault="00DD204A" w:rsidP="00CB598E">
      <w:pPr>
        <w:jc w:val="both"/>
        <w:rPr>
          <w:rFonts w:ascii="Garamond" w:hAnsi="Garamond" w:cs="Arial"/>
        </w:rPr>
      </w:pPr>
      <w:r w:rsidRPr="004D67D6">
        <w:rPr>
          <w:rFonts w:ascii="Garamond" w:hAnsi="Garamond" w:cs="Arial"/>
          <w:b/>
        </w:rPr>
        <w:t>● Tarea de seguimiento 3:</w:t>
      </w:r>
      <w:r w:rsidRPr="004D67D6">
        <w:rPr>
          <w:rFonts w:ascii="Garamond" w:hAnsi="Garamond" w:cs="Arial"/>
        </w:rPr>
        <w:t xml:space="preserve"> </w:t>
      </w:r>
    </w:p>
    <w:p w14:paraId="2D61E807" w14:textId="77777777" w:rsidR="00DD204A" w:rsidRPr="004D67D6" w:rsidRDefault="00DD204A" w:rsidP="00CB598E">
      <w:pPr>
        <w:jc w:val="both"/>
        <w:rPr>
          <w:rFonts w:ascii="Garamond" w:hAnsi="Garamond" w:cs="Arial"/>
        </w:rPr>
      </w:pPr>
      <w:r w:rsidRPr="004D67D6">
        <w:rPr>
          <w:rFonts w:ascii="Garamond" w:hAnsi="Garamond" w:cs="Arial"/>
        </w:rPr>
        <w:t xml:space="preserve">○ Publicar el mapa o colocarlo en un lugar visible y mantenerlo abierto para que más personas puedan contribuir. </w:t>
      </w:r>
    </w:p>
    <w:p w14:paraId="04F4BA4A" w14:textId="200F1FA0" w:rsidR="00DD204A" w:rsidRPr="004D67D6" w:rsidRDefault="00DD204A" w:rsidP="00CB598E">
      <w:pPr>
        <w:jc w:val="both"/>
        <w:rPr>
          <w:rFonts w:ascii="Garamond" w:hAnsi="Garamond" w:cs="Arial"/>
        </w:rPr>
      </w:pPr>
      <w:r w:rsidRPr="004D67D6">
        <w:rPr>
          <w:rFonts w:ascii="Garamond" w:hAnsi="Garamond" w:cs="Arial"/>
        </w:rPr>
        <w:t>○ Actualizarlo semanalmente con nuevas entradas y posibles soluciones.</w:t>
      </w:r>
    </w:p>
    <w:p w14:paraId="7F3CF0BF" w14:textId="5FECD55B" w:rsidR="00DD204A" w:rsidRPr="004D67D6" w:rsidRDefault="00DD204A" w:rsidP="00CB598E">
      <w:pPr>
        <w:jc w:val="both"/>
        <w:rPr>
          <w:rFonts w:ascii="Garamond" w:hAnsi="Garamond" w:cs="Arial"/>
        </w:rPr>
      </w:pPr>
    </w:p>
    <w:p w14:paraId="75FF4A65" w14:textId="77777777" w:rsidR="00DD204A" w:rsidRPr="004D67D6" w:rsidRDefault="00DD204A" w:rsidP="00DD204A">
      <w:pPr>
        <w:jc w:val="both"/>
        <w:rPr>
          <w:rFonts w:ascii="Garamond" w:hAnsi="Garamond" w:cs="Arial"/>
        </w:rPr>
      </w:pPr>
      <w:r w:rsidRPr="004D67D6">
        <w:rPr>
          <w:rFonts w:ascii="Garamond" w:hAnsi="Garamond" w:cs="Arial"/>
          <w:b/>
        </w:rPr>
        <w:t>● Aplicación COM-B</w:t>
      </w:r>
      <w:r w:rsidRPr="004D67D6">
        <w:rPr>
          <w:rFonts w:ascii="Garamond" w:hAnsi="Garamond" w:cs="Arial"/>
        </w:rPr>
        <w:t xml:space="preserve">: </w:t>
      </w:r>
    </w:p>
    <w:p w14:paraId="752226F9" w14:textId="77777777" w:rsidR="00DD204A" w:rsidRPr="004D67D6" w:rsidRDefault="00DD204A" w:rsidP="00DD204A">
      <w:pPr>
        <w:jc w:val="both"/>
        <w:rPr>
          <w:rFonts w:ascii="Garamond" w:hAnsi="Garamond" w:cs="Arial"/>
        </w:rPr>
      </w:pPr>
      <w:r w:rsidRPr="004D67D6">
        <w:rPr>
          <w:rFonts w:ascii="Garamond" w:hAnsi="Garamond" w:cs="Arial"/>
        </w:rPr>
        <w:t xml:space="preserve">○ Oportunidades: Crear un espacio accesible para la participación comunitaria. </w:t>
      </w:r>
    </w:p>
    <w:p w14:paraId="1BC1FB92" w14:textId="3A3E0B1B" w:rsidR="00DD204A" w:rsidRPr="004D67D6" w:rsidRDefault="00DD204A" w:rsidP="00DD204A">
      <w:pPr>
        <w:jc w:val="both"/>
        <w:rPr>
          <w:rFonts w:ascii="Garamond" w:hAnsi="Garamond" w:cs="Arial"/>
        </w:rPr>
      </w:pPr>
      <w:r w:rsidRPr="004D67D6">
        <w:rPr>
          <w:rFonts w:ascii="Garamond" w:hAnsi="Garamond" w:cs="Arial"/>
        </w:rPr>
        <w:t>○ Motivaciones: Involucrar emocionalmente a los participantes al visibilizar sus espacios de discriminación local.</w:t>
      </w:r>
    </w:p>
    <w:p w14:paraId="793CCCF8" w14:textId="2C902ED8" w:rsidR="00DD204A" w:rsidRPr="004D67D6" w:rsidRDefault="00DD204A" w:rsidP="00DD204A">
      <w:pPr>
        <w:jc w:val="both"/>
        <w:rPr>
          <w:rFonts w:ascii="Garamond" w:hAnsi="Garamond" w:cs="Arial"/>
        </w:rPr>
      </w:pPr>
    </w:p>
    <w:p w14:paraId="3261EBE9" w14:textId="5977935D" w:rsidR="00DD204A" w:rsidRPr="004D67D6" w:rsidRDefault="00DD204A" w:rsidP="00DD204A">
      <w:pPr>
        <w:jc w:val="both"/>
        <w:rPr>
          <w:rFonts w:ascii="Garamond" w:hAnsi="Garamond" w:cs="Arial"/>
          <w:b/>
        </w:rPr>
      </w:pPr>
      <w:r w:rsidRPr="004D67D6">
        <w:rPr>
          <w:rFonts w:ascii="Garamond" w:hAnsi="Garamond" w:cs="Arial"/>
          <w:b/>
        </w:rPr>
        <w:t>TALLERES DE STORYTELLING</w:t>
      </w:r>
    </w:p>
    <w:p w14:paraId="5B5D3FC2" w14:textId="2363E1AD" w:rsidR="00DD204A" w:rsidRPr="004D67D6" w:rsidRDefault="00DD204A" w:rsidP="00DD204A">
      <w:pPr>
        <w:jc w:val="both"/>
        <w:rPr>
          <w:rFonts w:ascii="Garamond" w:hAnsi="Garamond" w:cs="Arial"/>
          <w:b/>
        </w:rPr>
      </w:pPr>
    </w:p>
    <w:p w14:paraId="49D5686A" w14:textId="788857B3" w:rsidR="00DD204A" w:rsidRPr="004D67D6" w:rsidRDefault="00DD204A" w:rsidP="00DD204A">
      <w:pPr>
        <w:jc w:val="both"/>
        <w:rPr>
          <w:rFonts w:ascii="Garamond" w:hAnsi="Garamond" w:cs="Arial"/>
        </w:rPr>
      </w:pPr>
      <w:r w:rsidRPr="004D67D6">
        <w:rPr>
          <w:rFonts w:ascii="Garamond" w:hAnsi="Garamond" w:cs="Arial"/>
          <w:b/>
        </w:rPr>
        <w:t>• Qué hacer</w:t>
      </w:r>
      <w:r w:rsidRPr="004D67D6">
        <w:rPr>
          <w:rFonts w:ascii="Garamond" w:hAnsi="Garamond" w:cs="Arial"/>
        </w:rPr>
        <w:t>: Realizar diálogos abiertos donde los participantes aprendan a contar sus historias de vida relacionadas con inclusión y respeto.</w:t>
      </w:r>
    </w:p>
    <w:p w14:paraId="21996491" w14:textId="14B3CFF1" w:rsidR="00DD204A" w:rsidRPr="004D67D6" w:rsidRDefault="00DD204A" w:rsidP="00DD204A">
      <w:pPr>
        <w:jc w:val="both"/>
        <w:rPr>
          <w:rFonts w:ascii="Garamond" w:hAnsi="Garamond" w:cs="Arial"/>
        </w:rPr>
      </w:pPr>
    </w:p>
    <w:p w14:paraId="7D66ACFD" w14:textId="77777777" w:rsidR="00DD204A" w:rsidRPr="004D67D6" w:rsidRDefault="00DD204A" w:rsidP="00DD204A">
      <w:pPr>
        <w:jc w:val="both"/>
        <w:rPr>
          <w:rFonts w:ascii="Garamond" w:hAnsi="Garamond" w:cs="Arial"/>
        </w:rPr>
      </w:pPr>
      <w:r w:rsidRPr="004D67D6">
        <w:rPr>
          <w:rFonts w:ascii="Garamond" w:hAnsi="Garamond" w:cs="Arial"/>
          <w:b/>
        </w:rPr>
        <w:t>• Cómo hacerlo:</w:t>
      </w:r>
      <w:r w:rsidRPr="004D67D6">
        <w:rPr>
          <w:rFonts w:ascii="Garamond" w:hAnsi="Garamond" w:cs="Arial"/>
        </w:rPr>
        <w:t xml:space="preserve"> </w:t>
      </w:r>
    </w:p>
    <w:p w14:paraId="3A5BB2C7" w14:textId="77777777" w:rsidR="00DD204A" w:rsidRPr="004D67D6" w:rsidRDefault="00DD204A" w:rsidP="00DD204A">
      <w:pPr>
        <w:jc w:val="both"/>
        <w:rPr>
          <w:rFonts w:ascii="Garamond" w:hAnsi="Garamond" w:cs="Arial"/>
        </w:rPr>
      </w:pPr>
      <w:r w:rsidRPr="004D67D6">
        <w:rPr>
          <w:rFonts w:ascii="Garamond" w:hAnsi="Garamond" w:cs="Arial"/>
        </w:rPr>
        <w:t xml:space="preserve">○ Duración: Dos sesiones de 2 horas cada una durante el mes. </w:t>
      </w:r>
    </w:p>
    <w:p w14:paraId="204F95DD" w14:textId="77777777" w:rsidR="00DD204A" w:rsidRPr="004D67D6" w:rsidRDefault="00DD204A" w:rsidP="00DD204A">
      <w:pPr>
        <w:jc w:val="both"/>
        <w:rPr>
          <w:rFonts w:ascii="Garamond" w:hAnsi="Garamond" w:cs="Arial"/>
        </w:rPr>
      </w:pPr>
    </w:p>
    <w:p w14:paraId="4154B3DD" w14:textId="77777777" w:rsidR="00DD204A" w:rsidRPr="004D67D6" w:rsidRDefault="00DD204A" w:rsidP="00DD204A">
      <w:pPr>
        <w:jc w:val="both"/>
        <w:rPr>
          <w:rFonts w:ascii="Garamond" w:hAnsi="Garamond" w:cs="Arial"/>
        </w:rPr>
      </w:pPr>
      <w:r w:rsidRPr="004D67D6">
        <w:rPr>
          <w:rFonts w:ascii="Garamond" w:hAnsi="Garamond" w:cs="Arial"/>
          <w:b/>
        </w:rPr>
        <w:t>• Actividades</w:t>
      </w:r>
      <w:r w:rsidRPr="004D67D6">
        <w:rPr>
          <w:rFonts w:ascii="Garamond" w:hAnsi="Garamond" w:cs="Arial"/>
        </w:rPr>
        <w:t xml:space="preserve">: </w:t>
      </w:r>
    </w:p>
    <w:p w14:paraId="513D0C0B" w14:textId="0C58A25B" w:rsidR="00DD204A" w:rsidRPr="004D67D6" w:rsidRDefault="00DD204A" w:rsidP="00DD204A">
      <w:pPr>
        <w:jc w:val="both"/>
        <w:rPr>
          <w:rFonts w:ascii="Garamond" w:hAnsi="Garamond" w:cs="Arial"/>
        </w:rPr>
      </w:pPr>
      <w:r w:rsidRPr="004D67D6">
        <w:rPr>
          <w:rFonts w:ascii="Garamond" w:hAnsi="Garamond" w:cs="Arial"/>
        </w:rPr>
        <w:t>○ Enseñar técnicas básicas de narrativa oral y escrita.</w:t>
      </w:r>
    </w:p>
    <w:p w14:paraId="2EEB9869" w14:textId="77908A8D" w:rsidR="00DD204A" w:rsidRPr="004D67D6" w:rsidRDefault="00DD204A" w:rsidP="00DD204A">
      <w:pPr>
        <w:jc w:val="both"/>
        <w:rPr>
          <w:rStyle w:val="eop"/>
          <w:rFonts w:ascii="Garamond" w:hAnsi="Garamond" w:cs="Arial"/>
          <w:b/>
          <w:color w:val="000000" w:themeColor="text1"/>
          <w:lang w:val="es-ES"/>
        </w:rPr>
      </w:pPr>
      <w:r w:rsidRPr="004D67D6">
        <w:rPr>
          <w:rFonts w:ascii="Garamond" w:hAnsi="Garamond" w:cs="Arial"/>
        </w:rPr>
        <w:t>○ Invitar a miembros de comunidades étnicas a compartir sus experiencias como inspiración. ○ Producir historias en formatos como podcasts o videos cortos.</w:t>
      </w:r>
    </w:p>
    <w:p w14:paraId="7399E2CE" w14:textId="1AE866B0" w:rsidR="000F63B2" w:rsidRPr="004D67D6" w:rsidRDefault="000F63B2" w:rsidP="00CB598E">
      <w:pPr>
        <w:jc w:val="both"/>
        <w:rPr>
          <w:rStyle w:val="eop"/>
          <w:rFonts w:ascii="Garamond" w:hAnsi="Garamond" w:cs="Arial"/>
          <w:color w:val="000000" w:themeColor="text1"/>
          <w:lang w:val="es-ES"/>
        </w:rPr>
      </w:pPr>
    </w:p>
    <w:p w14:paraId="60B81CEA" w14:textId="2787E06C" w:rsidR="00DD204A" w:rsidRPr="004D67D6" w:rsidRDefault="00DD204A" w:rsidP="00DD204A">
      <w:pPr>
        <w:jc w:val="both"/>
        <w:rPr>
          <w:rFonts w:ascii="Garamond" w:hAnsi="Garamond" w:cs="Arial"/>
        </w:rPr>
      </w:pPr>
      <w:r w:rsidRPr="004D67D6">
        <w:rPr>
          <w:rFonts w:ascii="Garamond" w:hAnsi="Garamond" w:cs="Arial"/>
        </w:rPr>
        <w:t xml:space="preserve">• </w:t>
      </w:r>
      <w:r w:rsidRPr="004D67D6">
        <w:rPr>
          <w:rFonts w:ascii="Garamond" w:hAnsi="Garamond" w:cs="Arial"/>
          <w:b/>
        </w:rPr>
        <w:t xml:space="preserve">Materiales necesarios: </w:t>
      </w:r>
      <w:r w:rsidRPr="004D67D6">
        <w:rPr>
          <w:rFonts w:ascii="Garamond" w:hAnsi="Garamond" w:cs="Arial"/>
        </w:rPr>
        <w:t>Grabadoras, hojas, marcadores, dispositivos móviles.</w:t>
      </w:r>
    </w:p>
    <w:p w14:paraId="22B96986" w14:textId="3E120ECC" w:rsidR="00DD204A" w:rsidRPr="004D67D6" w:rsidRDefault="00DD204A" w:rsidP="00DD204A">
      <w:pPr>
        <w:jc w:val="both"/>
        <w:rPr>
          <w:rFonts w:ascii="Garamond" w:hAnsi="Garamond" w:cs="Arial"/>
        </w:rPr>
      </w:pPr>
    </w:p>
    <w:p w14:paraId="33EF7346" w14:textId="77777777" w:rsidR="006C6E9C" w:rsidRPr="004D67D6" w:rsidRDefault="00DD204A" w:rsidP="00DD204A">
      <w:pPr>
        <w:jc w:val="both"/>
        <w:rPr>
          <w:rFonts w:ascii="Garamond" w:hAnsi="Garamond" w:cs="Arial"/>
        </w:rPr>
      </w:pPr>
      <w:r w:rsidRPr="004D67D6">
        <w:rPr>
          <w:rFonts w:ascii="Garamond" w:hAnsi="Garamond" w:cs="Arial"/>
          <w:b/>
        </w:rPr>
        <w:t>• Tarea de seguimiento</w:t>
      </w:r>
      <w:r w:rsidR="006C6E9C" w:rsidRPr="004D67D6">
        <w:rPr>
          <w:rFonts w:ascii="Garamond" w:hAnsi="Garamond" w:cs="Arial"/>
          <w:b/>
        </w:rPr>
        <w:t xml:space="preserve"> 4</w:t>
      </w:r>
      <w:r w:rsidRPr="004D67D6">
        <w:rPr>
          <w:rFonts w:ascii="Garamond" w:hAnsi="Garamond" w:cs="Arial"/>
          <w:b/>
        </w:rPr>
        <w:t>:</w:t>
      </w:r>
      <w:r w:rsidRPr="004D67D6">
        <w:rPr>
          <w:rFonts w:ascii="Garamond" w:hAnsi="Garamond" w:cs="Arial"/>
        </w:rPr>
        <w:t xml:space="preserve"> </w:t>
      </w:r>
    </w:p>
    <w:p w14:paraId="55CE8F23" w14:textId="3A516DB8" w:rsidR="00DD204A" w:rsidRPr="004D67D6" w:rsidRDefault="006C6E9C" w:rsidP="00DD204A">
      <w:pPr>
        <w:jc w:val="both"/>
        <w:rPr>
          <w:rFonts w:ascii="Garamond" w:hAnsi="Garamond" w:cs="Arial"/>
        </w:rPr>
      </w:pPr>
      <w:r w:rsidRPr="004D67D6">
        <w:rPr>
          <w:rFonts w:ascii="Garamond" w:hAnsi="Garamond" w:cs="Arial"/>
        </w:rPr>
        <w:t xml:space="preserve">○ </w:t>
      </w:r>
      <w:r w:rsidR="00DD204A" w:rsidRPr="004D67D6">
        <w:rPr>
          <w:rFonts w:ascii="Garamond" w:hAnsi="Garamond" w:cs="Arial"/>
        </w:rPr>
        <w:t>Crear un cuaderno comunitario entre los participantes para que cada uno escriba su historia o reflexión sobre inclusión.</w:t>
      </w:r>
    </w:p>
    <w:p w14:paraId="2E9EC86D" w14:textId="300A017E" w:rsidR="00DD204A" w:rsidRPr="004D67D6" w:rsidRDefault="00DD204A" w:rsidP="00DD204A">
      <w:pPr>
        <w:jc w:val="both"/>
        <w:rPr>
          <w:rStyle w:val="eop"/>
          <w:rFonts w:ascii="Garamond" w:hAnsi="Garamond" w:cs="Arial"/>
          <w:color w:val="000000" w:themeColor="text1"/>
          <w:lang w:val="es-ES"/>
        </w:rPr>
      </w:pPr>
    </w:p>
    <w:p w14:paraId="12919AFF" w14:textId="77777777" w:rsidR="006C6E9C" w:rsidRPr="004D67D6" w:rsidRDefault="006C6E9C" w:rsidP="00DD204A">
      <w:pPr>
        <w:jc w:val="both"/>
        <w:rPr>
          <w:rFonts w:ascii="Garamond" w:hAnsi="Garamond" w:cs="Arial"/>
        </w:rPr>
      </w:pPr>
      <w:r w:rsidRPr="004D67D6">
        <w:rPr>
          <w:rFonts w:ascii="Garamond" w:hAnsi="Garamond" w:cs="Arial"/>
          <w:b/>
        </w:rPr>
        <w:t>• Aplicación COM-B:</w:t>
      </w:r>
      <w:r w:rsidRPr="004D67D6">
        <w:rPr>
          <w:rFonts w:ascii="Garamond" w:hAnsi="Garamond" w:cs="Arial"/>
        </w:rPr>
        <w:t xml:space="preserve"> </w:t>
      </w:r>
    </w:p>
    <w:p w14:paraId="085807C8" w14:textId="4582B772" w:rsidR="006C6E9C" w:rsidRPr="004D67D6" w:rsidRDefault="006C6E9C" w:rsidP="00DD204A">
      <w:pPr>
        <w:jc w:val="both"/>
        <w:rPr>
          <w:rFonts w:ascii="Garamond" w:hAnsi="Garamond" w:cs="Arial"/>
        </w:rPr>
      </w:pPr>
      <w:r w:rsidRPr="004D67D6">
        <w:rPr>
          <w:rFonts w:ascii="Garamond" w:hAnsi="Garamond" w:cs="Arial"/>
        </w:rPr>
        <w:t xml:space="preserve">○ Capacidades: Enseñar técnicas narrativas para que los participantes aprendan a comunicar sus historias de inclusión y respeto. </w:t>
      </w:r>
    </w:p>
    <w:p w14:paraId="14D588D5" w14:textId="038EF867" w:rsidR="006C6E9C" w:rsidRPr="004D67D6" w:rsidRDefault="006C6E9C" w:rsidP="00DD204A">
      <w:pPr>
        <w:jc w:val="both"/>
        <w:rPr>
          <w:rFonts w:ascii="Garamond" w:hAnsi="Garamond" w:cs="Arial"/>
        </w:rPr>
      </w:pPr>
      <w:r w:rsidRPr="004D67D6">
        <w:rPr>
          <w:rFonts w:ascii="Garamond" w:hAnsi="Garamond" w:cs="Arial"/>
        </w:rPr>
        <w:t xml:space="preserve">○ Oportunidades: Crear un espacio seguro y colaborativo donde las personas puedan compartir y escuchar experiencias. </w:t>
      </w:r>
    </w:p>
    <w:p w14:paraId="0AE815C5" w14:textId="0133DBB9" w:rsidR="006C6E9C" w:rsidRPr="004D67D6" w:rsidRDefault="006C6E9C" w:rsidP="00DD204A">
      <w:pPr>
        <w:jc w:val="both"/>
        <w:rPr>
          <w:rFonts w:ascii="Garamond" w:hAnsi="Garamond" w:cs="Arial"/>
        </w:rPr>
      </w:pPr>
      <w:r w:rsidRPr="004D67D6">
        <w:rPr>
          <w:rFonts w:ascii="Garamond" w:hAnsi="Garamond" w:cs="Arial"/>
        </w:rPr>
        <w:t>○ Motivaciones: Fomentar el orgullo y la conexión emocional al dar voz a sus vivencias y generar impacto en su comunidad.</w:t>
      </w:r>
    </w:p>
    <w:p w14:paraId="162E2B78" w14:textId="044665E7" w:rsidR="006C6E9C" w:rsidRPr="004D67D6" w:rsidRDefault="006C6E9C" w:rsidP="00DD204A">
      <w:pPr>
        <w:jc w:val="both"/>
        <w:rPr>
          <w:rFonts w:ascii="Garamond" w:hAnsi="Garamond" w:cs="Arial"/>
        </w:rPr>
      </w:pPr>
    </w:p>
    <w:p w14:paraId="2640179C" w14:textId="77777777" w:rsidR="006C6E9C" w:rsidRPr="004D67D6" w:rsidRDefault="006C6E9C" w:rsidP="006C6E9C">
      <w:pPr>
        <w:jc w:val="both"/>
        <w:rPr>
          <w:rFonts w:ascii="Garamond" w:eastAsia="Times" w:hAnsi="Garamond" w:cs="Arial"/>
          <w:b/>
          <w:bCs/>
          <w:color w:val="000000" w:themeColor="text1"/>
        </w:rPr>
      </w:pPr>
      <w:r w:rsidRPr="004D67D6">
        <w:rPr>
          <w:rFonts w:ascii="Garamond" w:eastAsia="Times" w:hAnsi="Garamond" w:cs="Arial"/>
          <w:b/>
          <w:bCs/>
          <w:color w:val="000000" w:themeColor="text1"/>
        </w:rPr>
        <w:t>Durante este periodo se realizará una encuesta de medición para evaluar la efectividad de las actividades en tiempo real.</w:t>
      </w:r>
    </w:p>
    <w:p w14:paraId="1BBFF116" w14:textId="57D9CF4A" w:rsidR="006C6E9C" w:rsidRPr="004D67D6" w:rsidRDefault="006C6E9C" w:rsidP="00DD204A">
      <w:pPr>
        <w:jc w:val="both"/>
        <w:rPr>
          <w:rFonts w:ascii="Garamond" w:hAnsi="Garamond" w:cs="Arial"/>
        </w:rPr>
      </w:pPr>
    </w:p>
    <w:p w14:paraId="3BD804C8" w14:textId="2E026F54" w:rsidR="006C6E9C" w:rsidRPr="004D67D6" w:rsidRDefault="006C6E9C" w:rsidP="006C6E9C">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3. MES </w:t>
      </w:r>
      <w:r w:rsidR="004D67D6">
        <w:rPr>
          <w:rFonts w:ascii="Garamond" w:eastAsia="Times" w:hAnsi="Garamond" w:cs="Arial"/>
          <w:b/>
          <w:bCs/>
          <w:color w:val="000000" w:themeColor="text1"/>
        </w:rPr>
        <w:t>TRES</w:t>
      </w:r>
      <w:r w:rsidRPr="004D67D6">
        <w:rPr>
          <w:rFonts w:ascii="Garamond" w:eastAsia="Times" w:hAnsi="Garamond" w:cs="Arial"/>
          <w:b/>
          <w:bCs/>
          <w:color w:val="000000" w:themeColor="text1"/>
        </w:rPr>
        <w:t xml:space="preserve">: </w:t>
      </w:r>
    </w:p>
    <w:p w14:paraId="59F23494" w14:textId="77777777" w:rsidR="006C6E9C" w:rsidRPr="004D67D6" w:rsidRDefault="006C6E9C" w:rsidP="00DD204A">
      <w:pPr>
        <w:jc w:val="both"/>
        <w:rPr>
          <w:rFonts w:ascii="Garamond" w:hAnsi="Garamond" w:cs="Arial"/>
        </w:rPr>
      </w:pPr>
    </w:p>
    <w:p w14:paraId="222C726F" w14:textId="60A11205" w:rsidR="006C6E9C" w:rsidRPr="004D67D6" w:rsidRDefault="006C6E9C" w:rsidP="006C6E9C">
      <w:pPr>
        <w:jc w:val="both"/>
        <w:rPr>
          <w:rFonts w:ascii="Garamond" w:hAnsi="Garamond" w:cs="Arial"/>
          <w:b/>
        </w:rPr>
      </w:pPr>
      <w:r w:rsidRPr="004D67D6">
        <w:rPr>
          <w:rFonts w:ascii="Garamond" w:hAnsi="Garamond" w:cs="Arial"/>
          <w:b/>
        </w:rPr>
        <w:t>TEATRO DEL OPRIMIDO</w:t>
      </w:r>
    </w:p>
    <w:p w14:paraId="050A8FEC" w14:textId="1E3D2D79" w:rsidR="006C6E9C" w:rsidRPr="004D67D6" w:rsidRDefault="006C6E9C" w:rsidP="00DD204A">
      <w:pPr>
        <w:jc w:val="both"/>
        <w:rPr>
          <w:rFonts w:ascii="Garamond" w:hAnsi="Garamond" w:cs="Arial"/>
        </w:rPr>
      </w:pPr>
    </w:p>
    <w:p w14:paraId="2C0644C3" w14:textId="3D858899" w:rsidR="006C6E9C" w:rsidRPr="004D67D6" w:rsidRDefault="006C6E9C" w:rsidP="006C6E9C">
      <w:pPr>
        <w:jc w:val="both"/>
        <w:rPr>
          <w:rFonts w:ascii="Garamond" w:hAnsi="Garamond" w:cs="Arial"/>
        </w:rPr>
      </w:pPr>
      <w:r w:rsidRPr="004D67D6">
        <w:rPr>
          <w:rFonts w:ascii="Garamond" w:hAnsi="Garamond" w:cs="Arial"/>
          <w:b/>
        </w:rPr>
        <w:t>● Qué hacer:</w:t>
      </w:r>
      <w:r w:rsidRPr="004D67D6">
        <w:rPr>
          <w:rFonts w:ascii="Garamond" w:hAnsi="Garamond" w:cs="Arial"/>
        </w:rPr>
        <w:t xml:space="preserve"> Presentar obras interactivas basadas en las problemáticas identificadas durante el diagnóstico.</w:t>
      </w:r>
    </w:p>
    <w:p w14:paraId="0E44F06F" w14:textId="05C88176" w:rsidR="006C6E9C" w:rsidRPr="004D67D6" w:rsidRDefault="006C6E9C" w:rsidP="00DD204A">
      <w:pPr>
        <w:jc w:val="both"/>
        <w:rPr>
          <w:rFonts w:ascii="Garamond" w:hAnsi="Garamond" w:cs="Arial"/>
        </w:rPr>
      </w:pPr>
    </w:p>
    <w:p w14:paraId="288CCCFF" w14:textId="77777777" w:rsidR="006C6E9C" w:rsidRPr="004D67D6" w:rsidRDefault="006C6E9C" w:rsidP="00DD204A">
      <w:pPr>
        <w:jc w:val="both"/>
        <w:rPr>
          <w:rFonts w:ascii="Garamond" w:hAnsi="Garamond" w:cs="Arial"/>
        </w:rPr>
      </w:pPr>
      <w:r w:rsidRPr="004D67D6">
        <w:rPr>
          <w:rFonts w:ascii="Garamond" w:hAnsi="Garamond" w:cs="Arial"/>
          <w:b/>
        </w:rPr>
        <w:t>● Cómo hacerlo</w:t>
      </w:r>
      <w:r w:rsidRPr="004D67D6">
        <w:rPr>
          <w:rFonts w:ascii="Garamond" w:hAnsi="Garamond" w:cs="Arial"/>
        </w:rPr>
        <w:t xml:space="preserve">: </w:t>
      </w:r>
    </w:p>
    <w:p w14:paraId="0A4EA2DF" w14:textId="77777777" w:rsidR="006C6E9C" w:rsidRPr="004D67D6" w:rsidRDefault="006C6E9C" w:rsidP="00DD204A">
      <w:pPr>
        <w:jc w:val="both"/>
        <w:rPr>
          <w:rFonts w:ascii="Garamond" w:hAnsi="Garamond" w:cs="Arial"/>
        </w:rPr>
      </w:pPr>
      <w:r w:rsidRPr="004D67D6">
        <w:rPr>
          <w:rFonts w:ascii="Garamond" w:hAnsi="Garamond" w:cs="Arial"/>
        </w:rPr>
        <w:t xml:space="preserve">○ Duración: 2 Funciones de temáticas diferentes en el marco de la discriminación. </w:t>
      </w:r>
    </w:p>
    <w:p w14:paraId="582FB39F" w14:textId="68C4D880" w:rsidR="006C6E9C" w:rsidRPr="004D67D6" w:rsidRDefault="006C6E9C" w:rsidP="00DD204A">
      <w:pPr>
        <w:jc w:val="both"/>
        <w:rPr>
          <w:rFonts w:ascii="Garamond" w:hAnsi="Garamond" w:cs="Arial"/>
        </w:rPr>
      </w:pPr>
      <w:r w:rsidRPr="004D67D6">
        <w:rPr>
          <w:rFonts w:ascii="Garamond" w:hAnsi="Garamond" w:cs="Arial"/>
        </w:rPr>
        <w:t xml:space="preserve">- Formato: </w:t>
      </w:r>
    </w:p>
    <w:p w14:paraId="6D8B096A" w14:textId="77777777" w:rsidR="006C6E9C" w:rsidRPr="004D67D6" w:rsidRDefault="006C6E9C" w:rsidP="00DD204A">
      <w:pPr>
        <w:jc w:val="both"/>
        <w:rPr>
          <w:rFonts w:ascii="Garamond" w:hAnsi="Garamond" w:cs="Arial"/>
        </w:rPr>
      </w:pPr>
      <w:r w:rsidRPr="004D67D6">
        <w:rPr>
          <w:rFonts w:ascii="Garamond" w:hAnsi="Garamond" w:cs="Arial"/>
        </w:rPr>
        <w:t xml:space="preserve">■ Los actores representarán conflictos relacionados con el lenguaje discriminatorio. </w:t>
      </w:r>
    </w:p>
    <w:p w14:paraId="08DA52C0" w14:textId="77777777" w:rsidR="006C6E9C" w:rsidRPr="004D67D6" w:rsidRDefault="006C6E9C" w:rsidP="00DD204A">
      <w:pPr>
        <w:jc w:val="both"/>
        <w:rPr>
          <w:rFonts w:ascii="Garamond" w:hAnsi="Garamond" w:cs="Arial"/>
        </w:rPr>
      </w:pPr>
      <w:r w:rsidRPr="004D67D6">
        <w:rPr>
          <w:rFonts w:ascii="Garamond" w:hAnsi="Garamond" w:cs="Arial"/>
        </w:rPr>
        <w:t xml:space="preserve">■ Involucrar al público para que proponga soluciones y actúe en las escenas. </w:t>
      </w:r>
    </w:p>
    <w:p w14:paraId="73F67860" w14:textId="77777777" w:rsidR="006C6E9C" w:rsidRPr="004D67D6" w:rsidRDefault="006C6E9C" w:rsidP="00DD204A">
      <w:pPr>
        <w:jc w:val="both"/>
        <w:rPr>
          <w:rFonts w:ascii="Garamond" w:hAnsi="Garamond" w:cs="Arial"/>
        </w:rPr>
      </w:pPr>
    </w:p>
    <w:p w14:paraId="0BA3B020" w14:textId="77777777" w:rsidR="006C6E9C" w:rsidRPr="004D67D6" w:rsidRDefault="006C6E9C" w:rsidP="00DD204A">
      <w:pPr>
        <w:jc w:val="both"/>
        <w:rPr>
          <w:rFonts w:ascii="Garamond" w:hAnsi="Garamond" w:cs="Arial"/>
        </w:rPr>
      </w:pPr>
      <w:r w:rsidRPr="004D67D6">
        <w:rPr>
          <w:rFonts w:ascii="Garamond" w:hAnsi="Garamond" w:cs="Arial"/>
        </w:rPr>
        <w:t xml:space="preserve">○ Materiales necesarios: Micrófonos, vestuario sencillo. </w:t>
      </w:r>
    </w:p>
    <w:p w14:paraId="567BA174" w14:textId="77777777" w:rsidR="006C6E9C" w:rsidRPr="004D67D6" w:rsidRDefault="006C6E9C" w:rsidP="00DD204A">
      <w:pPr>
        <w:jc w:val="both"/>
        <w:rPr>
          <w:rFonts w:ascii="Garamond" w:hAnsi="Garamond" w:cs="Arial"/>
        </w:rPr>
      </w:pPr>
    </w:p>
    <w:p w14:paraId="76DDE529" w14:textId="77777777" w:rsidR="006C6E9C" w:rsidRPr="004D67D6" w:rsidRDefault="006C6E9C" w:rsidP="00DD204A">
      <w:pPr>
        <w:jc w:val="both"/>
        <w:rPr>
          <w:rFonts w:ascii="Garamond" w:hAnsi="Garamond" w:cs="Arial"/>
        </w:rPr>
      </w:pPr>
      <w:r w:rsidRPr="004D67D6">
        <w:rPr>
          <w:rFonts w:ascii="Garamond" w:hAnsi="Garamond" w:cs="Arial"/>
          <w:b/>
        </w:rPr>
        <w:t>● Tarea de seguimiento 5:</w:t>
      </w:r>
      <w:r w:rsidRPr="004D67D6">
        <w:rPr>
          <w:rFonts w:ascii="Garamond" w:hAnsi="Garamond" w:cs="Arial"/>
        </w:rPr>
        <w:t xml:space="preserve"> </w:t>
      </w:r>
    </w:p>
    <w:p w14:paraId="479C47F9" w14:textId="77777777" w:rsidR="006C6E9C" w:rsidRPr="004D67D6" w:rsidRDefault="006C6E9C" w:rsidP="00DD204A">
      <w:pPr>
        <w:jc w:val="both"/>
        <w:rPr>
          <w:rFonts w:ascii="Garamond" w:hAnsi="Garamond" w:cs="Arial"/>
        </w:rPr>
      </w:pPr>
      <w:r w:rsidRPr="004D67D6">
        <w:rPr>
          <w:rFonts w:ascii="Garamond" w:hAnsi="Garamond" w:cs="Arial"/>
        </w:rPr>
        <w:t xml:space="preserve">○ Colocar un mural o pizarra en el lugar de las presentaciones para que los asistentes escriban sus compromisos o reflexiones sobre el tema tratado. </w:t>
      </w:r>
    </w:p>
    <w:p w14:paraId="014D5A8E" w14:textId="77777777" w:rsidR="006C6E9C" w:rsidRPr="004D67D6" w:rsidRDefault="006C6E9C" w:rsidP="00DD204A">
      <w:pPr>
        <w:jc w:val="both"/>
        <w:rPr>
          <w:rFonts w:ascii="Garamond" w:hAnsi="Garamond" w:cs="Arial"/>
        </w:rPr>
      </w:pPr>
    </w:p>
    <w:p w14:paraId="46280F65" w14:textId="77777777" w:rsidR="006C6E9C" w:rsidRPr="004D67D6" w:rsidRDefault="006C6E9C" w:rsidP="00DD204A">
      <w:pPr>
        <w:jc w:val="both"/>
        <w:rPr>
          <w:rFonts w:ascii="Garamond" w:hAnsi="Garamond" w:cs="Arial"/>
        </w:rPr>
      </w:pPr>
      <w:r w:rsidRPr="004D67D6">
        <w:rPr>
          <w:rFonts w:ascii="Garamond" w:hAnsi="Garamond" w:cs="Arial"/>
          <w:b/>
        </w:rPr>
        <w:t>● Aplicación COM-B</w:t>
      </w:r>
      <w:r w:rsidRPr="004D67D6">
        <w:rPr>
          <w:rFonts w:ascii="Garamond" w:hAnsi="Garamond" w:cs="Arial"/>
        </w:rPr>
        <w:t xml:space="preserve">: </w:t>
      </w:r>
    </w:p>
    <w:p w14:paraId="7502788F" w14:textId="77777777" w:rsidR="006C6E9C" w:rsidRPr="004D67D6" w:rsidRDefault="006C6E9C" w:rsidP="00DD204A">
      <w:pPr>
        <w:jc w:val="both"/>
        <w:rPr>
          <w:rFonts w:ascii="Garamond" w:hAnsi="Garamond" w:cs="Arial"/>
        </w:rPr>
      </w:pPr>
      <w:r w:rsidRPr="004D67D6">
        <w:rPr>
          <w:rFonts w:ascii="Garamond" w:hAnsi="Garamond" w:cs="Arial"/>
        </w:rPr>
        <w:t xml:space="preserve">○ Capacidades: Fomentar habilidades de resolución de conflictos. </w:t>
      </w:r>
    </w:p>
    <w:p w14:paraId="781B2E25" w14:textId="1844A2D7" w:rsidR="006C6E9C" w:rsidRPr="004D67D6" w:rsidRDefault="006C6E9C" w:rsidP="00DD204A">
      <w:pPr>
        <w:jc w:val="both"/>
        <w:rPr>
          <w:rFonts w:ascii="Garamond" w:hAnsi="Garamond" w:cs="Arial"/>
        </w:rPr>
      </w:pPr>
      <w:r w:rsidRPr="004D67D6">
        <w:rPr>
          <w:rFonts w:ascii="Garamond" w:hAnsi="Garamond" w:cs="Arial"/>
        </w:rPr>
        <w:t>○ Motivaciones: Motivar el cambio al ver posibles soluciones en acción.</w:t>
      </w:r>
    </w:p>
    <w:p w14:paraId="1C27D252" w14:textId="3EBC60D1" w:rsidR="003B3905" w:rsidRPr="004D67D6" w:rsidRDefault="003B3905" w:rsidP="00DD204A">
      <w:pPr>
        <w:jc w:val="both"/>
        <w:rPr>
          <w:rFonts w:ascii="Garamond" w:hAnsi="Garamond" w:cs="Arial"/>
        </w:rPr>
      </w:pPr>
    </w:p>
    <w:p w14:paraId="7BCCC1FA" w14:textId="5775BA1D" w:rsidR="003B3905" w:rsidRPr="004D67D6" w:rsidRDefault="003B3905" w:rsidP="003B3905">
      <w:pPr>
        <w:jc w:val="both"/>
        <w:rPr>
          <w:rFonts w:ascii="Garamond" w:eastAsia="Times" w:hAnsi="Garamond" w:cs="Arial"/>
          <w:b/>
          <w:bCs/>
          <w:color w:val="000000" w:themeColor="text1"/>
        </w:rPr>
      </w:pPr>
      <w:r w:rsidRPr="004D67D6">
        <w:rPr>
          <w:rFonts w:ascii="Garamond" w:eastAsia="Times" w:hAnsi="Garamond" w:cs="Arial"/>
          <w:b/>
          <w:bCs/>
          <w:color w:val="000000" w:themeColor="text1"/>
        </w:rPr>
        <w:t>Durante este periodo se realizará una encuesta de medición para evaluar la efectividad de las actividades en tiempo real.</w:t>
      </w:r>
    </w:p>
    <w:p w14:paraId="5A71DE00" w14:textId="5D5E7C51" w:rsidR="003B3905" w:rsidRPr="004D67D6" w:rsidRDefault="003B3905" w:rsidP="003B3905">
      <w:pPr>
        <w:jc w:val="both"/>
        <w:rPr>
          <w:rFonts w:ascii="Garamond" w:eastAsia="Times" w:hAnsi="Garamond" w:cs="Arial"/>
          <w:b/>
          <w:bCs/>
          <w:color w:val="000000" w:themeColor="text1"/>
        </w:rPr>
      </w:pPr>
    </w:p>
    <w:p w14:paraId="4832EA0F" w14:textId="5421F76B" w:rsidR="003B3905" w:rsidRPr="004D67D6" w:rsidRDefault="0096252C" w:rsidP="003B3905">
      <w:pPr>
        <w:jc w:val="both"/>
        <w:rPr>
          <w:rFonts w:ascii="Garamond" w:eastAsia="Times" w:hAnsi="Garamond" w:cs="Arial"/>
          <w:b/>
          <w:bCs/>
          <w:color w:val="000000" w:themeColor="text1"/>
        </w:rPr>
      </w:pPr>
      <w:r w:rsidRPr="004D67D6">
        <w:rPr>
          <w:rFonts w:ascii="Garamond" w:eastAsia="Times" w:hAnsi="Garamond" w:cs="Arial"/>
          <w:b/>
          <w:bCs/>
          <w:color w:val="000000" w:themeColor="text1"/>
        </w:rPr>
        <w:t>4</w:t>
      </w:r>
      <w:r w:rsidR="003B3905" w:rsidRPr="004D67D6">
        <w:rPr>
          <w:rFonts w:ascii="Garamond" w:eastAsia="Times" w:hAnsi="Garamond" w:cs="Arial"/>
          <w:b/>
          <w:bCs/>
          <w:color w:val="000000" w:themeColor="text1"/>
        </w:rPr>
        <w:t>. MES SEPTIEMBRE:</w:t>
      </w:r>
    </w:p>
    <w:p w14:paraId="462C43BF" w14:textId="77777777" w:rsidR="003B3905" w:rsidRPr="004D67D6" w:rsidRDefault="003B3905" w:rsidP="003B3905">
      <w:pPr>
        <w:jc w:val="both"/>
        <w:rPr>
          <w:rFonts w:ascii="Garamond" w:eastAsia="Times" w:hAnsi="Garamond" w:cs="Arial"/>
          <w:b/>
          <w:bCs/>
          <w:color w:val="000000" w:themeColor="text1"/>
        </w:rPr>
      </w:pPr>
    </w:p>
    <w:p w14:paraId="56A789CA" w14:textId="20040681" w:rsidR="003B3905" w:rsidRPr="004D67D6" w:rsidRDefault="003B3905" w:rsidP="29845845">
      <w:pPr>
        <w:jc w:val="both"/>
        <w:rPr>
          <w:rFonts w:ascii="Garamond" w:hAnsi="Garamond" w:cs="Arial"/>
        </w:rPr>
      </w:pPr>
      <w:r w:rsidRPr="004D67D6">
        <w:rPr>
          <w:rFonts w:ascii="Garamond" w:hAnsi="Garamond" w:cs="Arial"/>
          <w:b/>
          <w:bCs/>
        </w:rPr>
        <w:t>● Qué hacer</w:t>
      </w:r>
      <w:r w:rsidRPr="004D67D6">
        <w:rPr>
          <w:rFonts w:ascii="Garamond" w:hAnsi="Garamond" w:cs="Arial"/>
        </w:rPr>
        <w:t>: Espacios de participación habilitados para el uso de la expresión corporal y el reconocimiento en el marco de la discriminación en pueblos étnicos.</w:t>
      </w:r>
    </w:p>
    <w:p w14:paraId="5322A6FA" w14:textId="5FBC0D0B" w:rsidR="003B3905" w:rsidRPr="004D67D6" w:rsidRDefault="003B3905" w:rsidP="29845845">
      <w:pPr>
        <w:jc w:val="both"/>
        <w:rPr>
          <w:rFonts w:ascii="Garamond" w:hAnsi="Garamond" w:cs="Arial"/>
        </w:rPr>
      </w:pPr>
    </w:p>
    <w:p w14:paraId="185E5144" w14:textId="6894B74D" w:rsidR="003B3905" w:rsidRPr="004D67D6" w:rsidRDefault="53F8BB87" w:rsidP="003B3905">
      <w:pPr>
        <w:jc w:val="both"/>
        <w:rPr>
          <w:rFonts w:ascii="Garamond" w:hAnsi="Garamond" w:cs="Arial"/>
        </w:rPr>
      </w:pPr>
      <w:r w:rsidRPr="004D67D6">
        <w:rPr>
          <w:rFonts w:ascii="Garamond" w:eastAsia="Arial" w:hAnsi="Garamond" w:cs="Arial"/>
          <w:b/>
          <w:bCs/>
          <w:i/>
          <w:iCs/>
        </w:rPr>
        <w:t>Laboratorio:</w:t>
      </w:r>
      <w:r w:rsidRPr="004D67D6">
        <w:rPr>
          <w:rFonts w:ascii="Garamond" w:eastAsia="Arial" w:hAnsi="Garamond" w:cs="Arial"/>
        </w:rPr>
        <w:t xml:space="preserve"> </w:t>
      </w:r>
      <w:r w:rsidR="3ADB2D93" w:rsidRPr="004D67D6">
        <w:rPr>
          <w:rFonts w:ascii="Garamond" w:eastAsia="Arial" w:hAnsi="Garamond" w:cs="Arial"/>
        </w:rPr>
        <w:t>Diseño y ejecución de espacios experimentales enfocados en el estudio del lenguaje cotidiano, utilizando metodologías de cartografía social para mapear territorios simbólicos y discursivos. El análisis se centró tanto en lo explícitamente expresado (lo dicho) como en los silencios, omisiones y subtextos (lo no dicho), con el objetivo de revelar dinámicas sociales, culturales y emocionales presentes en diferentes comunidades o grupos.</w:t>
      </w:r>
      <w:r w:rsidR="003B3905" w:rsidRPr="004D67D6">
        <w:rPr>
          <w:rFonts w:ascii="Garamond" w:hAnsi="Garamond" w:cs="Arial"/>
        </w:rPr>
        <w:t xml:space="preserve"> </w:t>
      </w:r>
    </w:p>
    <w:p w14:paraId="0E8F5B6D" w14:textId="77777777" w:rsidR="003B3905" w:rsidRPr="004D67D6" w:rsidRDefault="003B3905" w:rsidP="003B3905">
      <w:pPr>
        <w:jc w:val="both"/>
        <w:rPr>
          <w:rFonts w:ascii="Garamond" w:hAnsi="Garamond" w:cs="Arial"/>
        </w:rPr>
      </w:pPr>
    </w:p>
    <w:p w14:paraId="6C847006" w14:textId="77777777" w:rsidR="003B3905" w:rsidRPr="004D67D6" w:rsidRDefault="003B3905" w:rsidP="003B3905">
      <w:pPr>
        <w:jc w:val="both"/>
        <w:rPr>
          <w:rFonts w:ascii="Garamond" w:hAnsi="Garamond" w:cs="Arial"/>
        </w:rPr>
      </w:pPr>
      <w:r w:rsidRPr="004D67D6">
        <w:rPr>
          <w:rFonts w:ascii="Garamond" w:hAnsi="Garamond" w:cs="Arial"/>
          <w:b/>
        </w:rPr>
        <w:t>● Cómo hacerlo</w:t>
      </w:r>
      <w:r w:rsidRPr="004D67D6">
        <w:rPr>
          <w:rFonts w:ascii="Garamond" w:hAnsi="Garamond" w:cs="Arial"/>
        </w:rPr>
        <w:t xml:space="preserve">: </w:t>
      </w:r>
    </w:p>
    <w:p w14:paraId="0523F6F6" w14:textId="77777777" w:rsidR="003B3905" w:rsidRPr="004D67D6" w:rsidRDefault="003B3905" w:rsidP="003B3905">
      <w:pPr>
        <w:jc w:val="both"/>
        <w:rPr>
          <w:rFonts w:ascii="Garamond" w:hAnsi="Garamond" w:cs="Arial"/>
        </w:rPr>
      </w:pPr>
      <w:r w:rsidRPr="004D67D6">
        <w:rPr>
          <w:rFonts w:ascii="Garamond" w:hAnsi="Garamond" w:cs="Arial"/>
        </w:rPr>
        <w:t>○ Duración: 2 talleres entorno al uso de la expresión corporal en el marco de la discriminación a comunidades étnicas</w:t>
      </w:r>
    </w:p>
    <w:p w14:paraId="7043E072" w14:textId="77777777" w:rsidR="003B3905" w:rsidRPr="004D67D6" w:rsidRDefault="003B3905" w:rsidP="003B3905">
      <w:pPr>
        <w:jc w:val="both"/>
        <w:rPr>
          <w:rFonts w:ascii="Garamond" w:hAnsi="Garamond" w:cs="Arial"/>
        </w:rPr>
      </w:pPr>
      <w:r w:rsidRPr="004D67D6">
        <w:rPr>
          <w:rFonts w:ascii="Garamond" w:hAnsi="Garamond" w:cs="Arial"/>
        </w:rPr>
        <w:t xml:space="preserve">■ Taller de expresión corporal. </w:t>
      </w:r>
    </w:p>
    <w:p w14:paraId="497712A3" w14:textId="77777777" w:rsidR="003B3905" w:rsidRPr="004D67D6" w:rsidRDefault="003B3905" w:rsidP="003B3905">
      <w:pPr>
        <w:jc w:val="both"/>
        <w:rPr>
          <w:rFonts w:ascii="Garamond" w:hAnsi="Garamond" w:cs="Arial"/>
        </w:rPr>
      </w:pPr>
      <w:r w:rsidRPr="004D67D6">
        <w:rPr>
          <w:rFonts w:ascii="Garamond" w:hAnsi="Garamond" w:cs="Arial"/>
        </w:rPr>
        <w:t>■ Taller de danza teatro</w:t>
      </w:r>
    </w:p>
    <w:p w14:paraId="04DF5847" w14:textId="77777777" w:rsidR="003B3905" w:rsidRPr="004D67D6" w:rsidRDefault="003B3905" w:rsidP="003B3905">
      <w:pPr>
        <w:jc w:val="both"/>
        <w:rPr>
          <w:rFonts w:ascii="Garamond" w:hAnsi="Garamond" w:cs="Arial"/>
        </w:rPr>
      </w:pPr>
    </w:p>
    <w:p w14:paraId="7497136E" w14:textId="77777777" w:rsidR="003B3905" w:rsidRPr="004D67D6" w:rsidRDefault="003B3905" w:rsidP="003B3905">
      <w:pPr>
        <w:jc w:val="both"/>
        <w:rPr>
          <w:rFonts w:ascii="Garamond" w:hAnsi="Garamond" w:cs="Arial"/>
        </w:rPr>
      </w:pPr>
      <w:r w:rsidRPr="004D67D6">
        <w:rPr>
          <w:rFonts w:ascii="Garamond" w:hAnsi="Garamond" w:cs="Arial"/>
        </w:rPr>
        <w:t xml:space="preserve">○ Materiales necesarios: Espacio, para el desarrollo de los talleres. </w:t>
      </w:r>
    </w:p>
    <w:p w14:paraId="14B980BC" w14:textId="77777777" w:rsidR="003B3905" w:rsidRPr="004D67D6" w:rsidRDefault="003B3905" w:rsidP="003B3905">
      <w:pPr>
        <w:jc w:val="both"/>
        <w:rPr>
          <w:rFonts w:ascii="Garamond" w:hAnsi="Garamond" w:cs="Arial"/>
        </w:rPr>
      </w:pPr>
    </w:p>
    <w:p w14:paraId="6312B3DA" w14:textId="77777777" w:rsidR="003B3905" w:rsidRPr="004D67D6" w:rsidRDefault="003B3905" w:rsidP="003B3905">
      <w:pPr>
        <w:jc w:val="both"/>
        <w:rPr>
          <w:rFonts w:ascii="Garamond" w:hAnsi="Garamond" w:cs="Arial"/>
        </w:rPr>
      </w:pPr>
      <w:r w:rsidRPr="004D67D6">
        <w:rPr>
          <w:rFonts w:ascii="Garamond" w:hAnsi="Garamond" w:cs="Arial"/>
          <w:b/>
        </w:rPr>
        <w:t>● Tarea de seguimiento 6:</w:t>
      </w:r>
      <w:r w:rsidRPr="004D67D6">
        <w:rPr>
          <w:rFonts w:ascii="Garamond" w:hAnsi="Garamond" w:cs="Arial"/>
        </w:rPr>
        <w:t xml:space="preserve"> ○ Entregar historias reales para que en su espacio individual puedan hacer ejercicios de soluciones al comportamiento. ○ Traer una historia de su vida cotidiana donde se refleje que su se transformó en el marco de habitar la ciudad. </w:t>
      </w:r>
    </w:p>
    <w:p w14:paraId="63BA6974" w14:textId="77777777" w:rsidR="003B3905" w:rsidRPr="004D67D6" w:rsidRDefault="003B3905" w:rsidP="003B3905">
      <w:pPr>
        <w:jc w:val="both"/>
        <w:rPr>
          <w:rFonts w:ascii="Garamond" w:hAnsi="Garamond" w:cs="Arial"/>
        </w:rPr>
      </w:pPr>
      <w:r w:rsidRPr="004D67D6">
        <w:rPr>
          <w:rFonts w:ascii="Garamond" w:hAnsi="Garamond" w:cs="Arial"/>
          <w:b/>
        </w:rPr>
        <w:t>● Aplicación COM-B:</w:t>
      </w:r>
      <w:r w:rsidRPr="004D67D6">
        <w:rPr>
          <w:rFonts w:ascii="Garamond" w:hAnsi="Garamond" w:cs="Arial"/>
        </w:rPr>
        <w:t xml:space="preserve"> </w:t>
      </w:r>
    </w:p>
    <w:p w14:paraId="38AB6E02" w14:textId="77777777" w:rsidR="003B3905" w:rsidRPr="004D67D6" w:rsidRDefault="003B3905" w:rsidP="003B3905">
      <w:pPr>
        <w:jc w:val="both"/>
        <w:rPr>
          <w:rFonts w:ascii="Garamond" w:hAnsi="Garamond" w:cs="Arial"/>
        </w:rPr>
      </w:pPr>
      <w:r w:rsidRPr="004D67D6">
        <w:rPr>
          <w:rFonts w:ascii="Garamond" w:hAnsi="Garamond" w:cs="Arial"/>
        </w:rPr>
        <w:t xml:space="preserve">○ Capacidades: Fomentar habilidades de resolución de conflictos, desde la expresión corporal. </w:t>
      </w:r>
    </w:p>
    <w:p w14:paraId="3EE436D2" w14:textId="016C7404" w:rsidR="003B3905" w:rsidRPr="004D67D6" w:rsidRDefault="003B3905" w:rsidP="003B3905">
      <w:pPr>
        <w:jc w:val="both"/>
        <w:rPr>
          <w:rFonts w:ascii="Garamond" w:eastAsia="Times" w:hAnsi="Garamond" w:cs="Arial"/>
          <w:b/>
          <w:bCs/>
          <w:color w:val="000000" w:themeColor="text1"/>
        </w:rPr>
      </w:pPr>
      <w:r w:rsidRPr="004D67D6">
        <w:rPr>
          <w:rFonts w:ascii="Garamond" w:hAnsi="Garamond" w:cs="Arial"/>
        </w:rPr>
        <w:t xml:space="preserve">○ Motivaciones: Motivar el cambio desde su lenguaje corporal </w:t>
      </w:r>
      <w:r w:rsidRPr="004D67D6">
        <w:rPr>
          <w:rFonts w:ascii="Garamond" w:eastAsia="Times" w:hAnsi="Garamond" w:cs="Arial"/>
          <w:b/>
          <w:bCs/>
          <w:color w:val="000000" w:themeColor="text1"/>
        </w:rPr>
        <w:t xml:space="preserve"> </w:t>
      </w:r>
    </w:p>
    <w:p w14:paraId="0CD412DC" w14:textId="77777777" w:rsidR="003B3905" w:rsidRPr="004D67D6" w:rsidRDefault="003B3905" w:rsidP="003B3905">
      <w:pPr>
        <w:jc w:val="both"/>
        <w:rPr>
          <w:rFonts w:ascii="Garamond" w:eastAsia="Times" w:hAnsi="Garamond" w:cs="Arial"/>
          <w:b/>
          <w:bCs/>
          <w:color w:val="000000" w:themeColor="text1"/>
        </w:rPr>
      </w:pPr>
    </w:p>
    <w:p w14:paraId="5BDB0146" w14:textId="290C6CAD" w:rsidR="003B3905" w:rsidRPr="004D67D6" w:rsidRDefault="003B3905" w:rsidP="00DD204A">
      <w:pPr>
        <w:jc w:val="both"/>
        <w:rPr>
          <w:rFonts w:ascii="Garamond" w:hAnsi="Garamond" w:cs="Arial"/>
          <w:b/>
        </w:rPr>
      </w:pPr>
      <w:r w:rsidRPr="004D67D6">
        <w:rPr>
          <w:rFonts w:ascii="Garamond" w:hAnsi="Garamond" w:cs="Arial"/>
          <w:b/>
        </w:rPr>
        <w:t>ENCUESTA DE IDENTIFICACIÓN FINAL : SE REALIZA ENCUESTA AL CULMINAR EL PROCESO, PARA MEDIR LA PERCEPCIÓN Y FRECUENCIA DEL LENGUAJE DISCRIMINATORIO HACIA COMUNIDADES ÉTNICAS.</w:t>
      </w:r>
    </w:p>
    <w:p w14:paraId="5CB1E1B8" w14:textId="2F2D32E6" w:rsidR="00A060D7" w:rsidRPr="004D67D6" w:rsidRDefault="00A060D7" w:rsidP="00DD204A">
      <w:pPr>
        <w:jc w:val="both"/>
        <w:rPr>
          <w:rFonts w:ascii="Garamond" w:hAnsi="Garamond" w:cs="Arial"/>
          <w:b/>
        </w:rPr>
      </w:pPr>
    </w:p>
    <w:p w14:paraId="74068056" w14:textId="38765AD4" w:rsidR="00A060D7" w:rsidRPr="004D67D6" w:rsidRDefault="00A060D7" w:rsidP="00DD204A">
      <w:pPr>
        <w:jc w:val="both"/>
        <w:rPr>
          <w:rFonts w:ascii="Garamond" w:hAnsi="Garamond" w:cs="Arial"/>
          <w:b/>
        </w:rPr>
      </w:pPr>
    </w:p>
    <w:p w14:paraId="74A039F4" w14:textId="34479BE0" w:rsidR="00A060D7" w:rsidRPr="004D67D6" w:rsidRDefault="00A060D7" w:rsidP="00A060D7">
      <w:pP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Descrito todo el cronograma para el desarrollo de la metodología se procede a </w:t>
      </w:r>
      <w:r w:rsidR="004C1F7B" w:rsidRPr="004D67D6">
        <w:rPr>
          <w:rFonts w:ascii="Garamond" w:eastAsia="Times" w:hAnsi="Garamond" w:cs="Arial"/>
          <w:b/>
          <w:bCs/>
          <w:color w:val="000000" w:themeColor="text1"/>
        </w:rPr>
        <w:t>relacionar</w:t>
      </w:r>
      <w:r w:rsidRPr="004D67D6">
        <w:rPr>
          <w:rFonts w:ascii="Garamond" w:eastAsia="Times" w:hAnsi="Garamond" w:cs="Arial"/>
          <w:b/>
          <w:bCs/>
          <w:color w:val="000000" w:themeColor="text1"/>
        </w:rPr>
        <w:t xml:space="preserve"> la lista de implementos o elementos requeridos para las actividades de la muestra de intervención conforme al mes de ejecución:</w:t>
      </w:r>
    </w:p>
    <w:p w14:paraId="2F874CF6" w14:textId="16F74016" w:rsidR="00A060D7" w:rsidRPr="004D67D6" w:rsidRDefault="00A060D7" w:rsidP="00DD204A">
      <w:pPr>
        <w:jc w:val="both"/>
        <w:rPr>
          <w:rFonts w:ascii="Garamond" w:hAnsi="Garamond" w:cs="Arial"/>
          <w:b/>
        </w:rPr>
      </w:pPr>
    </w:p>
    <w:p w14:paraId="51509319" w14:textId="2726EABD" w:rsidR="00A060D7" w:rsidRPr="004D67D6" w:rsidRDefault="00A060D7" w:rsidP="00A060D7">
      <w:pPr>
        <w:jc w:val="both"/>
        <w:rPr>
          <w:rFonts w:ascii="Garamond" w:eastAsia="Times" w:hAnsi="Garamond" w:cs="Arial"/>
          <w:b/>
          <w:bCs/>
          <w:color w:val="000000" w:themeColor="text1"/>
        </w:rPr>
      </w:pPr>
      <w:r w:rsidRPr="004D67D6">
        <w:rPr>
          <w:rFonts w:ascii="Garamond" w:eastAsia="Times" w:hAnsi="Garamond" w:cs="Arial"/>
          <w:b/>
          <w:bCs/>
          <w:color w:val="000000" w:themeColor="text1"/>
        </w:rPr>
        <w:t>ELEMENTOS</w:t>
      </w:r>
      <w:r w:rsidR="00A26485" w:rsidRPr="004D67D6">
        <w:rPr>
          <w:rFonts w:ascii="Garamond" w:eastAsia="Times" w:hAnsi="Garamond" w:cs="Arial"/>
          <w:b/>
          <w:bCs/>
          <w:color w:val="000000" w:themeColor="text1"/>
        </w:rPr>
        <w:t xml:space="preserve"> Y </w:t>
      </w:r>
      <w:r w:rsidR="00FD0D73" w:rsidRPr="004D67D6">
        <w:rPr>
          <w:rFonts w:ascii="Garamond" w:eastAsia="Times" w:hAnsi="Garamond" w:cs="Arial"/>
          <w:b/>
          <w:bCs/>
          <w:color w:val="000000" w:themeColor="text1"/>
        </w:rPr>
        <w:t>MATERIALES A</w:t>
      </w:r>
      <w:r w:rsidR="00A26485" w:rsidRPr="004D67D6">
        <w:rPr>
          <w:rFonts w:ascii="Garamond" w:eastAsia="Times" w:hAnsi="Garamond" w:cs="Arial"/>
          <w:b/>
          <w:bCs/>
          <w:color w:val="000000" w:themeColor="text1"/>
        </w:rPr>
        <w:t xml:space="preserve"> UTILIZAR DE </w:t>
      </w:r>
      <w:r w:rsidR="004D67D6">
        <w:rPr>
          <w:rFonts w:ascii="Garamond" w:eastAsia="Times" w:hAnsi="Garamond" w:cs="Arial"/>
          <w:b/>
          <w:bCs/>
          <w:color w:val="000000" w:themeColor="text1"/>
        </w:rPr>
        <w:t>UNO</w:t>
      </w:r>
      <w:r w:rsidR="00A26485" w:rsidRPr="004D67D6">
        <w:rPr>
          <w:rFonts w:ascii="Garamond" w:eastAsia="Times" w:hAnsi="Garamond" w:cs="Arial"/>
          <w:b/>
          <w:bCs/>
          <w:color w:val="000000" w:themeColor="text1"/>
        </w:rPr>
        <w:t xml:space="preserve"> A SEPTIEMBRE</w:t>
      </w:r>
      <w:r w:rsidRPr="004D67D6">
        <w:rPr>
          <w:rFonts w:ascii="Garamond" w:eastAsia="Times" w:hAnsi="Garamond" w:cs="Arial"/>
          <w:b/>
          <w:bCs/>
          <w:color w:val="000000" w:themeColor="text1"/>
        </w:rPr>
        <w:t>:</w:t>
      </w:r>
    </w:p>
    <w:p w14:paraId="1B280C36" w14:textId="77777777" w:rsidR="00A060D7" w:rsidRPr="004D67D6" w:rsidRDefault="00A060D7" w:rsidP="00A060D7">
      <w:pPr>
        <w:jc w:val="both"/>
        <w:rPr>
          <w:rFonts w:ascii="Garamond" w:eastAsia="Times" w:hAnsi="Garamond" w:cs="Arial"/>
          <w:b/>
          <w:bCs/>
          <w:color w:val="000000" w:themeColor="text1"/>
        </w:rPr>
      </w:pPr>
    </w:p>
    <w:p w14:paraId="33E87803" w14:textId="77777777" w:rsidR="001D0211" w:rsidRPr="004D67D6" w:rsidRDefault="00D0679F" w:rsidP="001D0211">
      <w:pPr>
        <w:jc w:val="both"/>
        <w:rPr>
          <w:rFonts w:ascii="Garamond" w:hAnsi="Garamond" w:cs="Arial"/>
          <w:b/>
        </w:rPr>
      </w:pPr>
      <w:r w:rsidRPr="004D67D6">
        <w:rPr>
          <w:rFonts w:ascii="Garamond" w:hAnsi="Garamond" w:cs="Arial"/>
          <w:b/>
        </w:rPr>
        <w:t>Charlas iniciales</w:t>
      </w:r>
      <w:r w:rsidR="00A26485" w:rsidRPr="004D67D6">
        <w:rPr>
          <w:rFonts w:ascii="Garamond" w:hAnsi="Garamond" w:cs="Arial"/>
          <w:b/>
        </w:rPr>
        <w:t xml:space="preserve"> </w:t>
      </w:r>
      <w:r w:rsidR="001D0211" w:rsidRPr="004D67D6">
        <w:rPr>
          <w:rFonts w:ascii="Garamond" w:hAnsi="Garamond" w:cs="Arial"/>
          <w:b/>
        </w:rPr>
        <w:t>- Sensibilización y diagnóstico comunitario - Mapeo participativo de problemáticas</w:t>
      </w:r>
      <w:r w:rsidR="001D0211" w:rsidRPr="004D67D6">
        <w:rPr>
          <w:rFonts w:ascii="Garamond" w:eastAsia="Times" w:hAnsi="Garamond" w:cs="Arial"/>
          <w:b/>
          <w:bCs/>
          <w:color w:val="000000" w:themeColor="text1"/>
        </w:rPr>
        <w:t xml:space="preserve"> - </w:t>
      </w:r>
      <w:r w:rsidR="001D0211" w:rsidRPr="004D67D6">
        <w:rPr>
          <w:rFonts w:ascii="Garamond" w:hAnsi="Garamond" w:cs="Arial"/>
          <w:b/>
        </w:rPr>
        <w:t xml:space="preserve">Talleres de </w:t>
      </w:r>
      <w:proofErr w:type="spellStart"/>
      <w:r w:rsidR="001D0211" w:rsidRPr="004D67D6">
        <w:rPr>
          <w:rFonts w:ascii="Garamond" w:hAnsi="Garamond" w:cs="Arial"/>
          <w:b/>
        </w:rPr>
        <w:t>storytelling</w:t>
      </w:r>
      <w:proofErr w:type="spellEnd"/>
    </w:p>
    <w:p w14:paraId="21CF8837" w14:textId="3E328A17" w:rsidR="001D0211" w:rsidRPr="004D67D6" w:rsidRDefault="001D0211" w:rsidP="001D0211">
      <w:pPr>
        <w:jc w:val="both"/>
        <w:rPr>
          <w:rFonts w:ascii="Garamond" w:eastAsia="Times" w:hAnsi="Garamond" w:cs="Arial"/>
          <w:b/>
          <w:bCs/>
          <w:color w:val="000000" w:themeColor="text1"/>
        </w:rPr>
      </w:pPr>
    </w:p>
    <w:tbl>
      <w:tblPr>
        <w:tblW w:w="7690" w:type="dxa"/>
        <w:jc w:val="center"/>
        <w:tblLook w:val="04A0" w:firstRow="1" w:lastRow="0" w:firstColumn="1" w:lastColumn="0" w:noHBand="0" w:noVBand="1"/>
      </w:tblPr>
      <w:tblGrid>
        <w:gridCol w:w="1637"/>
        <w:gridCol w:w="4419"/>
        <w:gridCol w:w="554"/>
        <w:gridCol w:w="1622"/>
      </w:tblGrid>
      <w:tr w:rsidR="001D0211" w:rsidRPr="004D67D6" w14:paraId="6C4F92EB" w14:textId="77777777" w:rsidTr="001D0211">
        <w:trPr>
          <w:trHeight w:val="950"/>
          <w:jc w:val="center"/>
        </w:trPr>
        <w:tc>
          <w:tcPr>
            <w:tcW w:w="1383" w:type="dxa"/>
            <w:tcBorders>
              <w:top w:val="single" w:sz="4" w:space="0" w:color="auto"/>
              <w:left w:val="single" w:sz="4" w:space="0" w:color="auto"/>
              <w:bottom w:val="single" w:sz="4" w:space="0" w:color="auto"/>
              <w:right w:val="single" w:sz="4" w:space="0" w:color="auto"/>
            </w:tcBorders>
            <w:shd w:val="clear" w:color="DBE9F7" w:fill="FFFFFF"/>
            <w:vAlign w:val="center"/>
            <w:hideMark/>
          </w:tcPr>
          <w:p w14:paraId="6A00058D" w14:textId="77777777" w:rsidR="001D0211" w:rsidRPr="004D67D6" w:rsidRDefault="001D0211">
            <w:pPr>
              <w:jc w:val="center"/>
              <w:rPr>
                <w:rFonts w:ascii="Garamond" w:hAnsi="Garamond"/>
                <w:b/>
                <w:bCs/>
                <w:color w:val="000000"/>
              </w:rPr>
            </w:pPr>
            <w:r w:rsidRPr="004D67D6">
              <w:rPr>
                <w:rFonts w:ascii="Garamond" w:hAnsi="Garamond"/>
                <w:b/>
                <w:bCs/>
                <w:color w:val="000000"/>
              </w:rPr>
              <w:t>Alquiler de Espacios o salones (para el desarrollo de todas las etapas)</w:t>
            </w:r>
          </w:p>
        </w:tc>
        <w:tc>
          <w:tcPr>
            <w:tcW w:w="4419" w:type="dxa"/>
            <w:tcBorders>
              <w:top w:val="single" w:sz="4" w:space="0" w:color="auto"/>
              <w:left w:val="nil"/>
              <w:bottom w:val="single" w:sz="4" w:space="0" w:color="auto"/>
              <w:right w:val="single" w:sz="4" w:space="0" w:color="000000"/>
            </w:tcBorders>
            <w:shd w:val="clear" w:color="DBE9F7" w:fill="FFFFFF"/>
            <w:vAlign w:val="center"/>
            <w:hideMark/>
          </w:tcPr>
          <w:p w14:paraId="1DE1EED5" w14:textId="4DD4D502" w:rsidR="001D0211" w:rsidRPr="004D67D6" w:rsidRDefault="001D0211">
            <w:pPr>
              <w:jc w:val="center"/>
              <w:rPr>
                <w:rFonts w:ascii="Garamond" w:hAnsi="Garamond"/>
                <w:b/>
                <w:bCs/>
                <w:color w:val="000000"/>
              </w:rPr>
            </w:pPr>
            <w:r w:rsidRPr="004D67D6">
              <w:rPr>
                <w:rFonts w:ascii="Garamond" w:hAnsi="Garamond"/>
                <w:b/>
                <w:bCs/>
                <w:color w:val="000000"/>
              </w:rPr>
              <w:t xml:space="preserve">Alquiler, incluyendo servicio de aseo, para el desarrollo de sesiones con capacidad para grupos entre cincuenta y ochenta personas. Incluye Televisor, video </w:t>
            </w:r>
            <w:proofErr w:type="spellStart"/>
            <w:r w:rsidRPr="004D67D6">
              <w:rPr>
                <w:rFonts w:ascii="Garamond" w:hAnsi="Garamond"/>
                <w:b/>
                <w:bCs/>
                <w:color w:val="000000"/>
              </w:rPr>
              <w:t>beam</w:t>
            </w:r>
            <w:proofErr w:type="spellEnd"/>
            <w:r w:rsidRPr="004D67D6">
              <w:rPr>
                <w:rFonts w:ascii="Garamond" w:hAnsi="Garamond"/>
                <w:b/>
                <w:bCs/>
                <w:color w:val="000000"/>
              </w:rPr>
              <w:t xml:space="preserve"> o proyector, mesas, sillas y sonido básico para 50 personas.</w:t>
            </w:r>
            <w:r w:rsidRPr="004D67D6">
              <w:rPr>
                <w:rFonts w:ascii="Garamond" w:hAnsi="Garamond"/>
                <w:b/>
                <w:bCs/>
                <w:color w:val="000000"/>
              </w:rPr>
              <w:br/>
            </w:r>
            <w:r w:rsidRPr="004D67D6">
              <w:rPr>
                <w:rFonts w:ascii="Garamond" w:hAnsi="Garamond"/>
                <w:b/>
                <w:bCs/>
                <w:color w:val="000000"/>
              </w:rPr>
              <w:br/>
              <w:t xml:space="preserve">De conformidad con los espacios requeridos se utilizara este rubro para alquiler de espacios acondicionados con </w:t>
            </w:r>
            <w:r w:rsidRPr="004D67D6">
              <w:rPr>
                <w:rFonts w:ascii="Garamond" w:hAnsi="Garamond"/>
                <w:b/>
                <w:bCs/>
                <w:color w:val="000000"/>
              </w:rPr>
              <w:lastRenderedPageBreak/>
              <w:t>las herramientas necesarias y con silla plásticas y mesas para la ciudadanía asistente</w:t>
            </w:r>
          </w:p>
        </w:tc>
        <w:tc>
          <w:tcPr>
            <w:tcW w:w="516" w:type="dxa"/>
            <w:tcBorders>
              <w:top w:val="single" w:sz="4" w:space="0" w:color="000000"/>
              <w:left w:val="nil"/>
              <w:bottom w:val="nil"/>
              <w:right w:val="single" w:sz="4" w:space="0" w:color="000000"/>
            </w:tcBorders>
            <w:shd w:val="clear" w:color="DBE9F7" w:fill="FFFFFF"/>
            <w:noWrap/>
            <w:vAlign w:val="center"/>
            <w:hideMark/>
          </w:tcPr>
          <w:p w14:paraId="7F941779" w14:textId="77777777" w:rsidR="001D0211" w:rsidRPr="004D67D6" w:rsidRDefault="001D0211">
            <w:pPr>
              <w:jc w:val="center"/>
              <w:rPr>
                <w:rFonts w:ascii="Garamond" w:hAnsi="Garamond"/>
                <w:b/>
                <w:bCs/>
                <w:color w:val="000000"/>
              </w:rPr>
            </w:pPr>
            <w:r w:rsidRPr="004D67D6">
              <w:rPr>
                <w:rFonts w:ascii="Garamond" w:hAnsi="Garamond"/>
                <w:b/>
                <w:bCs/>
                <w:color w:val="000000"/>
              </w:rPr>
              <w:lastRenderedPageBreak/>
              <w:t>20</w:t>
            </w:r>
          </w:p>
        </w:tc>
        <w:tc>
          <w:tcPr>
            <w:tcW w:w="1372" w:type="dxa"/>
            <w:tcBorders>
              <w:top w:val="single" w:sz="4" w:space="0" w:color="000000"/>
              <w:left w:val="nil"/>
              <w:bottom w:val="single" w:sz="4" w:space="0" w:color="000000"/>
              <w:right w:val="single" w:sz="4" w:space="0" w:color="000000"/>
            </w:tcBorders>
            <w:shd w:val="clear" w:color="DBE9F7" w:fill="FFFFFF"/>
            <w:vAlign w:val="center"/>
            <w:hideMark/>
          </w:tcPr>
          <w:p w14:paraId="3E841612" w14:textId="77777777" w:rsidR="001D0211" w:rsidRPr="004D67D6" w:rsidRDefault="001D0211">
            <w:pPr>
              <w:jc w:val="center"/>
              <w:rPr>
                <w:rFonts w:ascii="Garamond" w:hAnsi="Garamond"/>
                <w:b/>
                <w:bCs/>
                <w:color w:val="000000"/>
              </w:rPr>
            </w:pPr>
            <w:r w:rsidRPr="004D67D6">
              <w:rPr>
                <w:rFonts w:ascii="Garamond" w:hAnsi="Garamond"/>
                <w:b/>
                <w:bCs/>
                <w:color w:val="000000"/>
              </w:rPr>
              <w:t>horas</w:t>
            </w:r>
          </w:p>
        </w:tc>
      </w:tr>
      <w:tr w:rsidR="001D0211" w:rsidRPr="004D67D6" w14:paraId="5FA8ED53" w14:textId="77777777" w:rsidTr="001D0211">
        <w:trPr>
          <w:trHeight w:val="1016"/>
          <w:jc w:val="center"/>
        </w:trPr>
        <w:tc>
          <w:tcPr>
            <w:tcW w:w="1383" w:type="dxa"/>
            <w:tcBorders>
              <w:top w:val="nil"/>
              <w:left w:val="single" w:sz="4" w:space="0" w:color="000000"/>
              <w:bottom w:val="single" w:sz="4" w:space="0" w:color="000000"/>
              <w:right w:val="single" w:sz="4" w:space="0" w:color="000000"/>
            </w:tcBorders>
            <w:shd w:val="clear" w:color="DBE9F7" w:fill="FFFFFF"/>
            <w:noWrap/>
            <w:vAlign w:val="center"/>
            <w:hideMark/>
          </w:tcPr>
          <w:p w14:paraId="43C42E2B" w14:textId="77777777" w:rsidR="001D0211" w:rsidRPr="004D67D6" w:rsidRDefault="001D0211">
            <w:pPr>
              <w:jc w:val="center"/>
              <w:rPr>
                <w:rFonts w:ascii="Garamond" w:hAnsi="Garamond"/>
                <w:b/>
                <w:bCs/>
                <w:color w:val="000000"/>
              </w:rPr>
            </w:pPr>
            <w:r w:rsidRPr="004D67D6">
              <w:rPr>
                <w:rFonts w:ascii="Garamond" w:hAnsi="Garamond"/>
                <w:b/>
                <w:bCs/>
                <w:color w:val="000000"/>
              </w:rPr>
              <w:t>Paquetes de Cartulinas</w:t>
            </w:r>
          </w:p>
        </w:tc>
        <w:tc>
          <w:tcPr>
            <w:tcW w:w="4419" w:type="dxa"/>
            <w:tcBorders>
              <w:top w:val="single" w:sz="4" w:space="0" w:color="auto"/>
              <w:left w:val="nil"/>
              <w:bottom w:val="single" w:sz="4" w:space="0" w:color="000000"/>
              <w:right w:val="single" w:sz="4" w:space="0" w:color="000000"/>
            </w:tcBorders>
            <w:shd w:val="clear" w:color="DBE9F7" w:fill="FFFFFF"/>
            <w:noWrap/>
            <w:vAlign w:val="center"/>
            <w:hideMark/>
          </w:tcPr>
          <w:p w14:paraId="582BF792" w14:textId="77777777" w:rsidR="001D0211" w:rsidRPr="004D67D6" w:rsidRDefault="001D0211">
            <w:pPr>
              <w:jc w:val="center"/>
              <w:rPr>
                <w:rFonts w:ascii="Garamond" w:hAnsi="Garamond"/>
                <w:b/>
                <w:bCs/>
                <w:color w:val="000000"/>
              </w:rPr>
            </w:pPr>
            <w:r w:rsidRPr="004D67D6">
              <w:rPr>
                <w:rFonts w:ascii="Garamond" w:hAnsi="Garamond"/>
                <w:b/>
                <w:bCs/>
                <w:color w:val="000000"/>
              </w:rPr>
              <w:t>paquetes de cartulinas x 25 unidades de diferentes colores</w:t>
            </w:r>
          </w:p>
        </w:tc>
        <w:tc>
          <w:tcPr>
            <w:tcW w:w="516" w:type="dxa"/>
            <w:tcBorders>
              <w:top w:val="single" w:sz="4" w:space="0" w:color="000000"/>
              <w:left w:val="nil"/>
              <w:bottom w:val="single" w:sz="4" w:space="0" w:color="000000"/>
              <w:right w:val="single" w:sz="4" w:space="0" w:color="000000"/>
            </w:tcBorders>
            <w:shd w:val="clear" w:color="DBE9F7" w:fill="FFFFFF"/>
            <w:noWrap/>
            <w:vAlign w:val="center"/>
            <w:hideMark/>
          </w:tcPr>
          <w:p w14:paraId="29C56E9D" w14:textId="77777777" w:rsidR="001D0211" w:rsidRPr="004D67D6" w:rsidRDefault="001D0211">
            <w:pPr>
              <w:jc w:val="center"/>
              <w:rPr>
                <w:rFonts w:ascii="Garamond" w:hAnsi="Garamond"/>
                <w:b/>
                <w:bCs/>
                <w:color w:val="000000"/>
              </w:rPr>
            </w:pPr>
            <w:r w:rsidRPr="004D67D6">
              <w:rPr>
                <w:rFonts w:ascii="Garamond" w:hAnsi="Garamond"/>
                <w:b/>
                <w:bCs/>
                <w:color w:val="000000"/>
              </w:rPr>
              <w:t>30</w:t>
            </w:r>
          </w:p>
        </w:tc>
        <w:tc>
          <w:tcPr>
            <w:tcW w:w="1372" w:type="dxa"/>
            <w:tcBorders>
              <w:top w:val="nil"/>
              <w:left w:val="nil"/>
              <w:bottom w:val="single" w:sz="4" w:space="0" w:color="000000"/>
              <w:right w:val="single" w:sz="4" w:space="0" w:color="000000"/>
            </w:tcBorders>
            <w:shd w:val="clear" w:color="DBE9F7" w:fill="FFFFFF"/>
            <w:vAlign w:val="center"/>
            <w:hideMark/>
          </w:tcPr>
          <w:p w14:paraId="79161823" w14:textId="77777777" w:rsidR="001D0211" w:rsidRPr="004D67D6" w:rsidRDefault="001D0211">
            <w:pPr>
              <w:jc w:val="center"/>
              <w:rPr>
                <w:rFonts w:ascii="Garamond" w:hAnsi="Garamond"/>
                <w:b/>
                <w:bCs/>
                <w:color w:val="000000"/>
              </w:rPr>
            </w:pPr>
            <w:r w:rsidRPr="004D67D6">
              <w:rPr>
                <w:rFonts w:ascii="Garamond" w:hAnsi="Garamond"/>
                <w:b/>
                <w:bCs/>
                <w:color w:val="000000"/>
              </w:rPr>
              <w:t>paquetes</w:t>
            </w:r>
          </w:p>
        </w:tc>
      </w:tr>
      <w:tr w:rsidR="001D0211" w:rsidRPr="004D67D6" w14:paraId="1CA7E4BD" w14:textId="77777777" w:rsidTr="001D0211">
        <w:trPr>
          <w:trHeight w:val="934"/>
          <w:jc w:val="center"/>
        </w:trPr>
        <w:tc>
          <w:tcPr>
            <w:tcW w:w="1383" w:type="dxa"/>
            <w:tcBorders>
              <w:top w:val="nil"/>
              <w:left w:val="single" w:sz="4" w:space="0" w:color="000000"/>
              <w:bottom w:val="single" w:sz="4" w:space="0" w:color="000000"/>
              <w:right w:val="single" w:sz="4" w:space="0" w:color="000000"/>
            </w:tcBorders>
            <w:shd w:val="clear" w:color="DBE9F7" w:fill="FFFFFF"/>
            <w:noWrap/>
            <w:vAlign w:val="center"/>
            <w:hideMark/>
          </w:tcPr>
          <w:p w14:paraId="6EA577AB" w14:textId="77777777" w:rsidR="001D0211" w:rsidRPr="004D67D6" w:rsidRDefault="001D0211">
            <w:pPr>
              <w:jc w:val="center"/>
              <w:rPr>
                <w:rFonts w:ascii="Garamond" w:hAnsi="Garamond"/>
                <w:b/>
                <w:bCs/>
                <w:color w:val="000000"/>
              </w:rPr>
            </w:pPr>
            <w:r w:rsidRPr="004D67D6">
              <w:rPr>
                <w:rFonts w:ascii="Garamond" w:hAnsi="Garamond"/>
                <w:b/>
                <w:bCs/>
                <w:color w:val="000000"/>
              </w:rPr>
              <w:t>Marcadores / plumones</w:t>
            </w:r>
          </w:p>
        </w:tc>
        <w:tc>
          <w:tcPr>
            <w:tcW w:w="4419" w:type="dxa"/>
            <w:tcBorders>
              <w:top w:val="nil"/>
              <w:left w:val="nil"/>
              <w:bottom w:val="single" w:sz="4" w:space="0" w:color="000000"/>
              <w:right w:val="single" w:sz="4" w:space="0" w:color="000000"/>
            </w:tcBorders>
            <w:shd w:val="clear" w:color="DBE9F7" w:fill="FFFFFF"/>
            <w:vAlign w:val="center"/>
            <w:hideMark/>
          </w:tcPr>
          <w:p w14:paraId="5CECD840" w14:textId="77777777" w:rsidR="001D0211" w:rsidRPr="004D67D6" w:rsidRDefault="001D0211">
            <w:pPr>
              <w:jc w:val="center"/>
              <w:rPr>
                <w:rFonts w:ascii="Garamond" w:hAnsi="Garamond"/>
                <w:b/>
                <w:bCs/>
                <w:color w:val="000000"/>
              </w:rPr>
            </w:pPr>
            <w:r w:rsidRPr="004D67D6">
              <w:rPr>
                <w:rFonts w:ascii="Garamond" w:hAnsi="Garamond"/>
                <w:b/>
                <w:bCs/>
                <w:color w:val="000000"/>
              </w:rPr>
              <w:t xml:space="preserve"> Marcadores / plumones permanentes punta redonda y punta biselada colores surtidos. Caja x 10 unidades</w:t>
            </w:r>
          </w:p>
        </w:tc>
        <w:tc>
          <w:tcPr>
            <w:tcW w:w="516" w:type="dxa"/>
            <w:tcBorders>
              <w:top w:val="nil"/>
              <w:left w:val="nil"/>
              <w:bottom w:val="single" w:sz="4" w:space="0" w:color="000000"/>
              <w:right w:val="single" w:sz="4" w:space="0" w:color="000000"/>
            </w:tcBorders>
            <w:shd w:val="clear" w:color="DBE9F7" w:fill="FFFFFF"/>
            <w:noWrap/>
            <w:vAlign w:val="center"/>
            <w:hideMark/>
          </w:tcPr>
          <w:p w14:paraId="0530F648" w14:textId="77777777" w:rsidR="001D0211" w:rsidRPr="004D67D6" w:rsidRDefault="001D0211">
            <w:pPr>
              <w:jc w:val="center"/>
              <w:rPr>
                <w:rFonts w:ascii="Garamond" w:hAnsi="Garamond"/>
                <w:b/>
                <w:bCs/>
                <w:color w:val="000000"/>
              </w:rPr>
            </w:pPr>
            <w:r w:rsidRPr="004D67D6">
              <w:rPr>
                <w:rFonts w:ascii="Garamond" w:hAnsi="Garamond"/>
                <w:b/>
                <w:bCs/>
                <w:color w:val="000000"/>
              </w:rPr>
              <w:t>10</w:t>
            </w:r>
          </w:p>
        </w:tc>
        <w:tc>
          <w:tcPr>
            <w:tcW w:w="1372" w:type="dxa"/>
            <w:tcBorders>
              <w:top w:val="nil"/>
              <w:left w:val="nil"/>
              <w:bottom w:val="single" w:sz="4" w:space="0" w:color="000000"/>
              <w:right w:val="single" w:sz="4" w:space="0" w:color="000000"/>
            </w:tcBorders>
            <w:shd w:val="clear" w:color="DBE9F7" w:fill="FFFFFF"/>
            <w:vAlign w:val="center"/>
            <w:hideMark/>
          </w:tcPr>
          <w:p w14:paraId="30E357B1" w14:textId="77777777" w:rsidR="001D0211" w:rsidRPr="004D67D6" w:rsidRDefault="001D0211">
            <w:pPr>
              <w:jc w:val="center"/>
              <w:rPr>
                <w:rFonts w:ascii="Garamond" w:hAnsi="Garamond"/>
                <w:b/>
                <w:bCs/>
                <w:color w:val="000000"/>
              </w:rPr>
            </w:pPr>
            <w:r w:rsidRPr="004D67D6">
              <w:rPr>
                <w:rFonts w:ascii="Garamond" w:hAnsi="Garamond"/>
                <w:b/>
                <w:bCs/>
                <w:color w:val="000000"/>
              </w:rPr>
              <w:t>paquetes</w:t>
            </w:r>
          </w:p>
        </w:tc>
      </w:tr>
      <w:tr w:rsidR="001D0211" w:rsidRPr="004D67D6" w14:paraId="635DC0B9" w14:textId="77777777" w:rsidTr="001D0211">
        <w:trPr>
          <w:trHeight w:val="1098"/>
          <w:jc w:val="center"/>
        </w:trPr>
        <w:tc>
          <w:tcPr>
            <w:tcW w:w="1383" w:type="dxa"/>
            <w:tcBorders>
              <w:top w:val="nil"/>
              <w:left w:val="single" w:sz="4" w:space="0" w:color="000000"/>
              <w:bottom w:val="single" w:sz="4" w:space="0" w:color="000000"/>
              <w:right w:val="single" w:sz="4" w:space="0" w:color="000000"/>
            </w:tcBorders>
            <w:shd w:val="clear" w:color="DBE9F7" w:fill="FFFFFF"/>
            <w:noWrap/>
            <w:vAlign w:val="center"/>
            <w:hideMark/>
          </w:tcPr>
          <w:p w14:paraId="6FFEEC6A" w14:textId="77777777" w:rsidR="001D0211" w:rsidRPr="004D67D6" w:rsidRDefault="001D0211">
            <w:pPr>
              <w:jc w:val="center"/>
              <w:rPr>
                <w:rFonts w:ascii="Garamond" w:hAnsi="Garamond"/>
                <w:b/>
                <w:bCs/>
                <w:color w:val="000000"/>
              </w:rPr>
            </w:pPr>
            <w:r w:rsidRPr="004D67D6">
              <w:rPr>
                <w:rFonts w:ascii="Garamond" w:hAnsi="Garamond"/>
                <w:b/>
                <w:bCs/>
                <w:color w:val="000000"/>
              </w:rPr>
              <w:t>Libreta de apuntes</w:t>
            </w:r>
          </w:p>
        </w:tc>
        <w:tc>
          <w:tcPr>
            <w:tcW w:w="4419" w:type="dxa"/>
            <w:tcBorders>
              <w:top w:val="nil"/>
              <w:left w:val="nil"/>
              <w:bottom w:val="single" w:sz="4" w:space="0" w:color="000000"/>
              <w:right w:val="single" w:sz="4" w:space="0" w:color="000000"/>
            </w:tcBorders>
            <w:shd w:val="clear" w:color="DBE9F7" w:fill="FFFFFF"/>
            <w:vAlign w:val="center"/>
            <w:hideMark/>
          </w:tcPr>
          <w:p w14:paraId="21C0A2D5" w14:textId="77777777" w:rsidR="001D0211" w:rsidRPr="004D67D6" w:rsidRDefault="001D0211">
            <w:pPr>
              <w:jc w:val="center"/>
              <w:rPr>
                <w:rFonts w:ascii="Garamond" w:hAnsi="Garamond"/>
                <w:b/>
                <w:bCs/>
                <w:color w:val="000000"/>
              </w:rPr>
            </w:pPr>
            <w:r w:rsidRPr="004D67D6">
              <w:rPr>
                <w:rFonts w:ascii="Garamond" w:hAnsi="Garamond"/>
                <w:b/>
                <w:bCs/>
                <w:color w:val="000000"/>
              </w:rPr>
              <w:t xml:space="preserve">libreta pequeña argollada básico 50, hojas para apuntes con tapa sin estampar ni diseño </w:t>
            </w:r>
          </w:p>
        </w:tc>
        <w:tc>
          <w:tcPr>
            <w:tcW w:w="516" w:type="dxa"/>
            <w:tcBorders>
              <w:top w:val="nil"/>
              <w:left w:val="nil"/>
              <w:bottom w:val="single" w:sz="4" w:space="0" w:color="000000"/>
              <w:right w:val="single" w:sz="4" w:space="0" w:color="000000"/>
            </w:tcBorders>
            <w:shd w:val="clear" w:color="DBE9F7" w:fill="FFFFFF"/>
            <w:noWrap/>
            <w:vAlign w:val="center"/>
            <w:hideMark/>
          </w:tcPr>
          <w:p w14:paraId="763396D3" w14:textId="77777777" w:rsidR="001D0211" w:rsidRPr="004D67D6" w:rsidRDefault="001D0211">
            <w:pPr>
              <w:jc w:val="center"/>
              <w:rPr>
                <w:rFonts w:ascii="Garamond" w:hAnsi="Garamond"/>
                <w:b/>
                <w:bCs/>
                <w:color w:val="000000"/>
              </w:rPr>
            </w:pPr>
            <w:r w:rsidRPr="004D67D6">
              <w:rPr>
                <w:rFonts w:ascii="Garamond" w:hAnsi="Garamond"/>
                <w:b/>
                <w:bCs/>
                <w:color w:val="000000"/>
              </w:rPr>
              <w:t>200</w:t>
            </w:r>
          </w:p>
        </w:tc>
        <w:tc>
          <w:tcPr>
            <w:tcW w:w="1372" w:type="dxa"/>
            <w:tcBorders>
              <w:top w:val="nil"/>
              <w:left w:val="nil"/>
              <w:bottom w:val="single" w:sz="4" w:space="0" w:color="000000"/>
              <w:right w:val="single" w:sz="4" w:space="0" w:color="000000"/>
            </w:tcBorders>
            <w:shd w:val="clear" w:color="DBE9F7" w:fill="FFFFFF"/>
            <w:vAlign w:val="center"/>
            <w:hideMark/>
          </w:tcPr>
          <w:p w14:paraId="64E2943C" w14:textId="77777777" w:rsidR="001D0211" w:rsidRPr="004D67D6" w:rsidRDefault="001D0211">
            <w:pPr>
              <w:jc w:val="center"/>
              <w:rPr>
                <w:rFonts w:ascii="Garamond" w:hAnsi="Garamond"/>
                <w:b/>
                <w:bCs/>
                <w:color w:val="000000"/>
              </w:rPr>
            </w:pPr>
            <w:r w:rsidRPr="004D67D6">
              <w:rPr>
                <w:rFonts w:ascii="Garamond" w:hAnsi="Garamond"/>
                <w:b/>
                <w:bCs/>
                <w:color w:val="000000"/>
              </w:rPr>
              <w:t>unidades</w:t>
            </w:r>
          </w:p>
        </w:tc>
      </w:tr>
      <w:tr w:rsidR="001D0211" w:rsidRPr="004D67D6" w14:paraId="1980A183" w14:textId="77777777" w:rsidTr="001D0211">
        <w:trPr>
          <w:trHeight w:val="1721"/>
          <w:jc w:val="center"/>
        </w:trPr>
        <w:tc>
          <w:tcPr>
            <w:tcW w:w="1383" w:type="dxa"/>
            <w:tcBorders>
              <w:top w:val="nil"/>
              <w:left w:val="single" w:sz="4" w:space="0" w:color="000000"/>
              <w:bottom w:val="single" w:sz="4" w:space="0" w:color="000000"/>
              <w:right w:val="single" w:sz="4" w:space="0" w:color="000000"/>
            </w:tcBorders>
            <w:shd w:val="clear" w:color="DBE9F7" w:fill="FFFFFF"/>
            <w:noWrap/>
            <w:vAlign w:val="center"/>
            <w:hideMark/>
          </w:tcPr>
          <w:p w14:paraId="1EB76DDF" w14:textId="77777777" w:rsidR="001D0211" w:rsidRPr="004D67D6" w:rsidRDefault="001D0211">
            <w:pPr>
              <w:jc w:val="center"/>
              <w:rPr>
                <w:rFonts w:ascii="Garamond" w:hAnsi="Garamond"/>
                <w:b/>
                <w:bCs/>
                <w:color w:val="000000"/>
              </w:rPr>
            </w:pPr>
            <w:r w:rsidRPr="004D67D6">
              <w:rPr>
                <w:rFonts w:ascii="Garamond" w:hAnsi="Garamond"/>
                <w:b/>
                <w:bCs/>
                <w:color w:val="000000"/>
              </w:rPr>
              <w:t xml:space="preserve">Esferos </w:t>
            </w:r>
          </w:p>
        </w:tc>
        <w:tc>
          <w:tcPr>
            <w:tcW w:w="4419" w:type="dxa"/>
            <w:tcBorders>
              <w:top w:val="nil"/>
              <w:left w:val="nil"/>
              <w:bottom w:val="single" w:sz="4" w:space="0" w:color="000000"/>
              <w:right w:val="single" w:sz="4" w:space="0" w:color="000000"/>
            </w:tcBorders>
            <w:shd w:val="clear" w:color="DBE9F7" w:fill="FFFFFF"/>
            <w:noWrap/>
            <w:vAlign w:val="center"/>
            <w:hideMark/>
          </w:tcPr>
          <w:p w14:paraId="7DFED6BB" w14:textId="77777777" w:rsidR="001D0211" w:rsidRPr="004D67D6" w:rsidRDefault="001D0211">
            <w:pPr>
              <w:jc w:val="center"/>
              <w:rPr>
                <w:rFonts w:ascii="Garamond" w:hAnsi="Garamond"/>
                <w:b/>
                <w:bCs/>
                <w:color w:val="000000"/>
              </w:rPr>
            </w:pPr>
            <w:r w:rsidRPr="004D67D6">
              <w:rPr>
                <w:rFonts w:ascii="Garamond" w:hAnsi="Garamond"/>
                <w:b/>
                <w:bCs/>
                <w:color w:val="000000"/>
              </w:rPr>
              <w:t xml:space="preserve">Esfero  Clásico cristal Mediano 1.0mm x12 </w:t>
            </w:r>
            <w:proofErr w:type="spellStart"/>
            <w:r w:rsidRPr="004D67D6">
              <w:rPr>
                <w:rFonts w:ascii="Garamond" w:hAnsi="Garamond"/>
                <w:b/>
                <w:bCs/>
                <w:color w:val="000000"/>
              </w:rPr>
              <w:t>und</w:t>
            </w:r>
            <w:proofErr w:type="spellEnd"/>
            <w:r w:rsidRPr="004D67D6">
              <w:rPr>
                <w:rFonts w:ascii="Garamond" w:hAnsi="Garamond"/>
                <w:b/>
                <w:bCs/>
                <w:color w:val="000000"/>
              </w:rPr>
              <w:t xml:space="preserve"> negro, rojo y azul</w:t>
            </w:r>
          </w:p>
        </w:tc>
        <w:tc>
          <w:tcPr>
            <w:tcW w:w="516" w:type="dxa"/>
            <w:tcBorders>
              <w:top w:val="nil"/>
              <w:left w:val="nil"/>
              <w:bottom w:val="single" w:sz="4" w:space="0" w:color="000000"/>
              <w:right w:val="single" w:sz="4" w:space="0" w:color="000000"/>
            </w:tcBorders>
            <w:shd w:val="clear" w:color="DBE9F7" w:fill="FFFFFF"/>
            <w:noWrap/>
            <w:vAlign w:val="center"/>
            <w:hideMark/>
          </w:tcPr>
          <w:p w14:paraId="3480B227" w14:textId="77777777" w:rsidR="001D0211" w:rsidRPr="004D67D6" w:rsidRDefault="001D0211">
            <w:pPr>
              <w:jc w:val="center"/>
              <w:rPr>
                <w:rFonts w:ascii="Garamond" w:hAnsi="Garamond"/>
                <w:b/>
                <w:bCs/>
                <w:color w:val="000000"/>
              </w:rPr>
            </w:pPr>
            <w:r w:rsidRPr="004D67D6">
              <w:rPr>
                <w:rFonts w:ascii="Garamond" w:hAnsi="Garamond"/>
                <w:b/>
                <w:bCs/>
                <w:color w:val="000000"/>
              </w:rPr>
              <w:t>10</w:t>
            </w:r>
          </w:p>
        </w:tc>
        <w:tc>
          <w:tcPr>
            <w:tcW w:w="1372" w:type="dxa"/>
            <w:tcBorders>
              <w:top w:val="nil"/>
              <w:left w:val="nil"/>
              <w:bottom w:val="single" w:sz="4" w:space="0" w:color="000000"/>
              <w:right w:val="single" w:sz="4" w:space="0" w:color="000000"/>
            </w:tcBorders>
            <w:shd w:val="clear" w:color="DBE9F7" w:fill="FFFFFF"/>
            <w:vAlign w:val="center"/>
            <w:hideMark/>
          </w:tcPr>
          <w:p w14:paraId="42D8FD77" w14:textId="77777777" w:rsidR="001D0211" w:rsidRPr="004D67D6" w:rsidRDefault="001D0211">
            <w:pPr>
              <w:jc w:val="center"/>
              <w:rPr>
                <w:rFonts w:ascii="Garamond" w:hAnsi="Garamond"/>
                <w:b/>
                <w:bCs/>
                <w:color w:val="000000"/>
              </w:rPr>
            </w:pPr>
            <w:r w:rsidRPr="004D67D6">
              <w:rPr>
                <w:rFonts w:ascii="Garamond" w:hAnsi="Garamond"/>
                <w:b/>
                <w:bCs/>
                <w:color w:val="000000"/>
              </w:rPr>
              <w:t>cajas x 12</w:t>
            </w:r>
          </w:p>
        </w:tc>
      </w:tr>
      <w:tr w:rsidR="001D0211" w:rsidRPr="004D67D6" w14:paraId="15CD65AC" w14:textId="77777777" w:rsidTr="001D0211">
        <w:trPr>
          <w:trHeight w:val="1754"/>
          <w:jc w:val="center"/>
        </w:trPr>
        <w:tc>
          <w:tcPr>
            <w:tcW w:w="1383" w:type="dxa"/>
            <w:tcBorders>
              <w:top w:val="single" w:sz="4" w:space="0" w:color="auto"/>
              <w:left w:val="single" w:sz="4" w:space="0" w:color="auto"/>
              <w:bottom w:val="single" w:sz="4" w:space="0" w:color="auto"/>
              <w:right w:val="single" w:sz="4" w:space="0" w:color="auto"/>
            </w:tcBorders>
            <w:shd w:val="clear" w:color="DBE9F7" w:fill="FFFFFF"/>
            <w:noWrap/>
            <w:vAlign w:val="center"/>
            <w:hideMark/>
          </w:tcPr>
          <w:p w14:paraId="76C0EBEA" w14:textId="77777777" w:rsidR="001D0211" w:rsidRPr="004D67D6" w:rsidRDefault="001D0211">
            <w:pPr>
              <w:jc w:val="center"/>
              <w:rPr>
                <w:rFonts w:ascii="Garamond" w:hAnsi="Garamond"/>
                <w:b/>
                <w:bCs/>
                <w:color w:val="000000"/>
              </w:rPr>
            </w:pPr>
            <w:r w:rsidRPr="004D67D6">
              <w:rPr>
                <w:rFonts w:ascii="Garamond" w:hAnsi="Garamond"/>
                <w:b/>
                <w:bCs/>
                <w:color w:val="000000"/>
              </w:rPr>
              <w:t>Volantes</w:t>
            </w:r>
          </w:p>
        </w:tc>
        <w:tc>
          <w:tcPr>
            <w:tcW w:w="4419" w:type="dxa"/>
            <w:tcBorders>
              <w:top w:val="single" w:sz="4" w:space="0" w:color="auto"/>
              <w:left w:val="nil"/>
              <w:bottom w:val="single" w:sz="4" w:space="0" w:color="auto"/>
              <w:right w:val="single" w:sz="4" w:space="0" w:color="auto"/>
            </w:tcBorders>
            <w:shd w:val="clear" w:color="DBE9F7" w:fill="FFFFFF"/>
            <w:vAlign w:val="center"/>
            <w:hideMark/>
          </w:tcPr>
          <w:p w14:paraId="62275B3A" w14:textId="77777777" w:rsidR="001D0211" w:rsidRPr="004D67D6" w:rsidRDefault="001D0211">
            <w:pPr>
              <w:jc w:val="center"/>
              <w:rPr>
                <w:rFonts w:ascii="Garamond" w:hAnsi="Garamond"/>
                <w:b/>
                <w:bCs/>
                <w:color w:val="000000"/>
              </w:rPr>
            </w:pPr>
            <w:r w:rsidRPr="004D67D6">
              <w:rPr>
                <w:rFonts w:ascii="Garamond" w:hAnsi="Garamond"/>
                <w:b/>
                <w:bCs/>
                <w:color w:val="000000"/>
              </w:rPr>
              <w:t xml:space="preserve">Volantes impresos en Papel Bond. Tamaño 1/2 de carta a cuatro (4) tintas, acabado brillante, impreso a 2 caras con Invitación, divulgación y convocatoria masiva a personas de diferentes edades, géneros y contextos sociales para asegurar una representación </w:t>
            </w:r>
            <w:proofErr w:type="spellStart"/>
            <w:r w:rsidRPr="004D67D6">
              <w:rPr>
                <w:rFonts w:ascii="Garamond" w:hAnsi="Garamond"/>
                <w:b/>
                <w:bCs/>
                <w:color w:val="000000"/>
              </w:rPr>
              <w:t>signifitiva</w:t>
            </w:r>
            <w:proofErr w:type="spellEnd"/>
            <w:r w:rsidRPr="004D67D6">
              <w:rPr>
                <w:rFonts w:ascii="Garamond" w:hAnsi="Garamond"/>
                <w:b/>
                <w:bCs/>
                <w:color w:val="000000"/>
              </w:rPr>
              <w:t>.</w:t>
            </w:r>
          </w:p>
        </w:tc>
        <w:tc>
          <w:tcPr>
            <w:tcW w:w="516" w:type="dxa"/>
            <w:tcBorders>
              <w:top w:val="single" w:sz="4" w:space="0" w:color="auto"/>
              <w:left w:val="nil"/>
              <w:bottom w:val="single" w:sz="4" w:space="0" w:color="auto"/>
              <w:right w:val="single" w:sz="4" w:space="0" w:color="auto"/>
            </w:tcBorders>
            <w:shd w:val="clear" w:color="DBE9F7" w:fill="FFFFFF"/>
            <w:noWrap/>
            <w:vAlign w:val="center"/>
            <w:hideMark/>
          </w:tcPr>
          <w:p w14:paraId="1AE3BD94" w14:textId="77777777" w:rsidR="001D0211" w:rsidRPr="004D67D6" w:rsidRDefault="001D0211">
            <w:pPr>
              <w:jc w:val="center"/>
              <w:rPr>
                <w:rFonts w:ascii="Garamond" w:hAnsi="Garamond"/>
                <w:b/>
                <w:bCs/>
                <w:color w:val="000000"/>
              </w:rPr>
            </w:pPr>
            <w:r w:rsidRPr="004D67D6">
              <w:rPr>
                <w:rFonts w:ascii="Garamond" w:hAnsi="Garamond"/>
                <w:b/>
                <w:bCs/>
                <w:color w:val="000000"/>
              </w:rPr>
              <w:t>500</w:t>
            </w:r>
          </w:p>
        </w:tc>
        <w:tc>
          <w:tcPr>
            <w:tcW w:w="1372" w:type="dxa"/>
            <w:tcBorders>
              <w:top w:val="single" w:sz="4" w:space="0" w:color="auto"/>
              <w:left w:val="nil"/>
              <w:bottom w:val="single" w:sz="4" w:space="0" w:color="000000"/>
              <w:right w:val="single" w:sz="4" w:space="0" w:color="000000"/>
            </w:tcBorders>
            <w:shd w:val="clear" w:color="DBE9F7" w:fill="FFFFFF"/>
            <w:vAlign w:val="center"/>
            <w:hideMark/>
          </w:tcPr>
          <w:p w14:paraId="67ED4DC5" w14:textId="77777777" w:rsidR="001D0211" w:rsidRPr="004D67D6" w:rsidRDefault="001D0211">
            <w:pPr>
              <w:jc w:val="center"/>
              <w:rPr>
                <w:rFonts w:ascii="Garamond" w:hAnsi="Garamond"/>
                <w:b/>
                <w:bCs/>
                <w:color w:val="000000"/>
              </w:rPr>
            </w:pPr>
            <w:r w:rsidRPr="004D67D6">
              <w:rPr>
                <w:rFonts w:ascii="Garamond" w:hAnsi="Garamond"/>
                <w:b/>
                <w:bCs/>
                <w:color w:val="000000"/>
              </w:rPr>
              <w:t>unidad</w:t>
            </w:r>
          </w:p>
        </w:tc>
      </w:tr>
      <w:tr w:rsidR="001D0211" w:rsidRPr="004D67D6" w14:paraId="0C1605BF" w14:textId="77777777" w:rsidTr="001D0211">
        <w:trPr>
          <w:trHeight w:val="1754"/>
          <w:jc w:val="center"/>
        </w:trPr>
        <w:tc>
          <w:tcPr>
            <w:tcW w:w="1383" w:type="dxa"/>
            <w:tcBorders>
              <w:top w:val="nil"/>
              <w:left w:val="single" w:sz="4" w:space="0" w:color="000000"/>
              <w:bottom w:val="nil"/>
              <w:right w:val="single" w:sz="4" w:space="0" w:color="000000"/>
            </w:tcBorders>
            <w:shd w:val="clear" w:color="DBE9F7" w:fill="FFFFFF"/>
            <w:noWrap/>
            <w:vAlign w:val="center"/>
            <w:hideMark/>
          </w:tcPr>
          <w:p w14:paraId="03C22891" w14:textId="77777777" w:rsidR="001D0211" w:rsidRPr="004D67D6" w:rsidRDefault="001D0211">
            <w:pPr>
              <w:jc w:val="center"/>
              <w:rPr>
                <w:rFonts w:ascii="Garamond" w:hAnsi="Garamond"/>
                <w:b/>
                <w:bCs/>
                <w:color w:val="000000"/>
              </w:rPr>
            </w:pPr>
            <w:r w:rsidRPr="004D67D6">
              <w:rPr>
                <w:rFonts w:ascii="Garamond" w:hAnsi="Garamond"/>
                <w:b/>
                <w:bCs/>
                <w:color w:val="000000"/>
              </w:rPr>
              <w:t>Mapa gran formato</w:t>
            </w:r>
          </w:p>
        </w:tc>
        <w:tc>
          <w:tcPr>
            <w:tcW w:w="4419" w:type="dxa"/>
            <w:tcBorders>
              <w:top w:val="nil"/>
              <w:left w:val="nil"/>
              <w:bottom w:val="nil"/>
              <w:right w:val="single" w:sz="4" w:space="0" w:color="000000"/>
            </w:tcBorders>
            <w:shd w:val="clear" w:color="DBE9F7" w:fill="FFFFFF"/>
            <w:vAlign w:val="center"/>
            <w:hideMark/>
          </w:tcPr>
          <w:p w14:paraId="4A9AF52D" w14:textId="77777777" w:rsidR="001D0211" w:rsidRPr="004D67D6" w:rsidRDefault="001D0211">
            <w:pPr>
              <w:jc w:val="center"/>
              <w:rPr>
                <w:rFonts w:ascii="Garamond" w:hAnsi="Garamond"/>
                <w:b/>
                <w:bCs/>
                <w:color w:val="000000"/>
              </w:rPr>
            </w:pPr>
            <w:r w:rsidRPr="004D67D6">
              <w:rPr>
                <w:rFonts w:ascii="Garamond" w:hAnsi="Garamond"/>
                <w:b/>
                <w:bCs/>
                <w:color w:val="000000"/>
              </w:rPr>
              <w:t xml:space="preserve"> Mapa de la localidad de Kennedy con barrios y </w:t>
            </w:r>
            <w:proofErr w:type="spellStart"/>
            <w:r w:rsidRPr="004D67D6">
              <w:rPr>
                <w:rFonts w:ascii="Garamond" w:hAnsi="Garamond"/>
                <w:b/>
                <w:bCs/>
                <w:color w:val="000000"/>
              </w:rPr>
              <w:t>upz</w:t>
            </w:r>
            <w:proofErr w:type="spellEnd"/>
            <w:r w:rsidRPr="004D67D6">
              <w:rPr>
                <w:rFonts w:ascii="Garamond" w:hAnsi="Garamond"/>
                <w:b/>
                <w:bCs/>
                <w:color w:val="000000"/>
              </w:rPr>
              <w:t xml:space="preserve"> a full color en gran formato</w:t>
            </w:r>
          </w:p>
        </w:tc>
        <w:tc>
          <w:tcPr>
            <w:tcW w:w="516" w:type="dxa"/>
            <w:tcBorders>
              <w:top w:val="nil"/>
              <w:left w:val="nil"/>
              <w:bottom w:val="nil"/>
              <w:right w:val="single" w:sz="4" w:space="0" w:color="000000"/>
            </w:tcBorders>
            <w:shd w:val="clear" w:color="DBE9F7" w:fill="FFFFFF"/>
            <w:noWrap/>
            <w:vAlign w:val="center"/>
            <w:hideMark/>
          </w:tcPr>
          <w:p w14:paraId="35BCA986" w14:textId="77777777" w:rsidR="001D0211" w:rsidRPr="004D67D6" w:rsidRDefault="001D0211">
            <w:pPr>
              <w:jc w:val="center"/>
              <w:rPr>
                <w:rFonts w:ascii="Garamond" w:hAnsi="Garamond"/>
                <w:b/>
                <w:bCs/>
                <w:color w:val="000000"/>
              </w:rPr>
            </w:pPr>
            <w:r w:rsidRPr="004D67D6">
              <w:rPr>
                <w:rFonts w:ascii="Garamond" w:hAnsi="Garamond"/>
                <w:b/>
                <w:bCs/>
                <w:color w:val="000000"/>
              </w:rPr>
              <w:t>1</w:t>
            </w:r>
          </w:p>
        </w:tc>
        <w:tc>
          <w:tcPr>
            <w:tcW w:w="1372" w:type="dxa"/>
            <w:tcBorders>
              <w:top w:val="nil"/>
              <w:left w:val="nil"/>
              <w:bottom w:val="nil"/>
              <w:right w:val="single" w:sz="4" w:space="0" w:color="000000"/>
            </w:tcBorders>
            <w:shd w:val="clear" w:color="DBE9F7" w:fill="FFFFFF"/>
            <w:vAlign w:val="center"/>
            <w:hideMark/>
          </w:tcPr>
          <w:p w14:paraId="66C76FB9" w14:textId="77777777" w:rsidR="001D0211" w:rsidRPr="004D67D6" w:rsidRDefault="001D0211">
            <w:pPr>
              <w:jc w:val="center"/>
              <w:rPr>
                <w:rFonts w:ascii="Garamond" w:hAnsi="Garamond"/>
                <w:b/>
                <w:bCs/>
                <w:color w:val="000000"/>
              </w:rPr>
            </w:pPr>
            <w:r w:rsidRPr="004D67D6">
              <w:rPr>
                <w:rFonts w:ascii="Garamond" w:hAnsi="Garamond"/>
                <w:b/>
                <w:bCs/>
                <w:color w:val="000000"/>
              </w:rPr>
              <w:t>unidades</w:t>
            </w:r>
          </w:p>
        </w:tc>
      </w:tr>
      <w:tr w:rsidR="001D0211" w:rsidRPr="004D67D6" w14:paraId="3DD008A9" w14:textId="77777777" w:rsidTr="001D0211">
        <w:trPr>
          <w:trHeight w:val="2311"/>
          <w:jc w:val="center"/>
        </w:trPr>
        <w:tc>
          <w:tcPr>
            <w:tcW w:w="1383" w:type="dxa"/>
            <w:tcBorders>
              <w:top w:val="single" w:sz="4" w:space="0" w:color="auto"/>
              <w:left w:val="single" w:sz="4" w:space="0" w:color="auto"/>
              <w:bottom w:val="single" w:sz="4" w:space="0" w:color="auto"/>
              <w:right w:val="single" w:sz="4" w:space="0" w:color="auto"/>
            </w:tcBorders>
            <w:shd w:val="clear" w:color="DBE9F7" w:fill="FFFFFF"/>
            <w:noWrap/>
            <w:vAlign w:val="center"/>
            <w:hideMark/>
          </w:tcPr>
          <w:p w14:paraId="4A1B4637" w14:textId="77777777" w:rsidR="001D0211" w:rsidRPr="004D67D6" w:rsidRDefault="001D0211">
            <w:pPr>
              <w:jc w:val="center"/>
              <w:rPr>
                <w:rFonts w:ascii="Garamond" w:hAnsi="Garamond"/>
                <w:b/>
                <w:bCs/>
                <w:color w:val="000000"/>
              </w:rPr>
            </w:pPr>
            <w:r w:rsidRPr="004D67D6">
              <w:rPr>
                <w:rFonts w:ascii="Garamond" w:hAnsi="Garamond"/>
                <w:b/>
                <w:bCs/>
                <w:color w:val="000000"/>
              </w:rPr>
              <w:t>Impresión Cartillas</w:t>
            </w:r>
          </w:p>
        </w:tc>
        <w:tc>
          <w:tcPr>
            <w:tcW w:w="4419" w:type="dxa"/>
            <w:tcBorders>
              <w:top w:val="single" w:sz="4" w:space="0" w:color="auto"/>
              <w:left w:val="nil"/>
              <w:bottom w:val="single" w:sz="4" w:space="0" w:color="auto"/>
              <w:right w:val="single" w:sz="4" w:space="0" w:color="auto"/>
            </w:tcBorders>
            <w:shd w:val="clear" w:color="auto" w:fill="auto"/>
            <w:noWrap/>
            <w:vAlign w:val="center"/>
            <w:hideMark/>
          </w:tcPr>
          <w:p w14:paraId="13617DCE" w14:textId="77777777" w:rsidR="001D0211" w:rsidRPr="004D67D6" w:rsidRDefault="001D0211">
            <w:pPr>
              <w:jc w:val="both"/>
              <w:rPr>
                <w:rFonts w:ascii="Garamond" w:hAnsi="Garamond"/>
                <w:b/>
                <w:bCs/>
                <w:color w:val="000000"/>
              </w:rPr>
            </w:pPr>
            <w:r w:rsidRPr="004D67D6">
              <w:rPr>
                <w:rFonts w:ascii="Garamond" w:hAnsi="Garamond"/>
                <w:b/>
                <w:bCs/>
                <w:color w:val="000000"/>
              </w:rPr>
              <w:t xml:space="preserve"> </w:t>
            </w:r>
            <w:r w:rsidRPr="004D67D6">
              <w:rPr>
                <w:rFonts w:ascii="Garamond" w:hAnsi="Garamond" w:cs="Arial"/>
                <w:b/>
                <w:bCs/>
                <w:color w:val="000000"/>
              </w:rPr>
              <w:t xml:space="preserve">Producción Cartillas   12 páginas, tamaño ½ carta, carátula en </w:t>
            </w:r>
            <w:proofErr w:type="spellStart"/>
            <w:r w:rsidRPr="004D67D6">
              <w:rPr>
                <w:rFonts w:ascii="Garamond" w:hAnsi="Garamond" w:cs="Arial"/>
                <w:b/>
                <w:bCs/>
                <w:color w:val="000000"/>
              </w:rPr>
              <w:t>propalcote</w:t>
            </w:r>
            <w:proofErr w:type="spellEnd"/>
            <w:r w:rsidRPr="004D67D6">
              <w:rPr>
                <w:rFonts w:ascii="Garamond" w:hAnsi="Garamond" w:cs="Arial"/>
                <w:b/>
                <w:bCs/>
                <w:color w:val="000000"/>
              </w:rPr>
              <w:t xml:space="preserve"> 240 gr, interior en </w:t>
            </w:r>
            <w:proofErr w:type="spellStart"/>
            <w:r w:rsidRPr="004D67D6">
              <w:rPr>
                <w:rFonts w:ascii="Garamond" w:hAnsi="Garamond" w:cs="Arial"/>
                <w:b/>
                <w:bCs/>
                <w:color w:val="000000"/>
              </w:rPr>
              <w:t>propalcote</w:t>
            </w:r>
            <w:proofErr w:type="spellEnd"/>
            <w:r w:rsidRPr="004D67D6">
              <w:rPr>
                <w:rFonts w:ascii="Garamond" w:hAnsi="Garamond" w:cs="Arial"/>
                <w:b/>
                <w:bCs/>
                <w:color w:val="000000"/>
              </w:rPr>
              <w:t xml:space="preserve"> 125, tintas 4x4 policromía,  con un diseño personalizado sobre el lenguaje, (diccionario de palabras alternativas), digitales e impresos.</w:t>
            </w:r>
          </w:p>
        </w:tc>
        <w:tc>
          <w:tcPr>
            <w:tcW w:w="516" w:type="dxa"/>
            <w:tcBorders>
              <w:top w:val="single" w:sz="4" w:space="0" w:color="auto"/>
              <w:left w:val="nil"/>
              <w:bottom w:val="single" w:sz="4" w:space="0" w:color="auto"/>
              <w:right w:val="single" w:sz="4" w:space="0" w:color="auto"/>
            </w:tcBorders>
            <w:shd w:val="clear" w:color="DBE9F7" w:fill="FFFFFF"/>
            <w:noWrap/>
            <w:vAlign w:val="center"/>
            <w:hideMark/>
          </w:tcPr>
          <w:p w14:paraId="1E2408CD" w14:textId="77777777" w:rsidR="001D0211" w:rsidRPr="004D67D6" w:rsidRDefault="001D0211">
            <w:pPr>
              <w:jc w:val="center"/>
              <w:rPr>
                <w:rFonts w:ascii="Garamond" w:hAnsi="Garamond"/>
                <w:b/>
                <w:bCs/>
                <w:color w:val="000000"/>
              </w:rPr>
            </w:pPr>
            <w:r w:rsidRPr="004D67D6">
              <w:rPr>
                <w:rFonts w:ascii="Garamond" w:hAnsi="Garamond"/>
                <w:b/>
                <w:bCs/>
                <w:color w:val="000000"/>
              </w:rPr>
              <w:t>500</w:t>
            </w:r>
          </w:p>
        </w:tc>
        <w:tc>
          <w:tcPr>
            <w:tcW w:w="1372" w:type="dxa"/>
            <w:tcBorders>
              <w:top w:val="single" w:sz="4" w:space="0" w:color="000000"/>
              <w:left w:val="nil"/>
              <w:bottom w:val="nil"/>
              <w:right w:val="single" w:sz="4" w:space="0" w:color="000000"/>
            </w:tcBorders>
            <w:shd w:val="clear" w:color="DBE9F7" w:fill="FFFFFF"/>
            <w:vAlign w:val="center"/>
            <w:hideMark/>
          </w:tcPr>
          <w:p w14:paraId="2AD16302" w14:textId="77777777" w:rsidR="001D0211" w:rsidRPr="004D67D6" w:rsidRDefault="001D0211">
            <w:pPr>
              <w:jc w:val="center"/>
              <w:rPr>
                <w:rFonts w:ascii="Garamond" w:hAnsi="Garamond"/>
                <w:b/>
                <w:bCs/>
                <w:color w:val="000000"/>
              </w:rPr>
            </w:pPr>
            <w:r w:rsidRPr="004D67D6">
              <w:rPr>
                <w:rFonts w:ascii="Garamond" w:hAnsi="Garamond"/>
                <w:b/>
                <w:bCs/>
                <w:color w:val="000000"/>
              </w:rPr>
              <w:t>unidad</w:t>
            </w:r>
          </w:p>
        </w:tc>
      </w:tr>
      <w:tr w:rsidR="001D0211" w:rsidRPr="004D67D6" w14:paraId="187BF0B8" w14:textId="77777777" w:rsidTr="001D0211">
        <w:trPr>
          <w:trHeight w:val="1754"/>
          <w:jc w:val="center"/>
        </w:trPr>
        <w:tc>
          <w:tcPr>
            <w:tcW w:w="1383" w:type="dxa"/>
            <w:tcBorders>
              <w:top w:val="nil"/>
              <w:left w:val="single" w:sz="4" w:space="0" w:color="000000"/>
              <w:bottom w:val="single" w:sz="4" w:space="0" w:color="000000"/>
              <w:right w:val="single" w:sz="4" w:space="0" w:color="000000"/>
            </w:tcBorders>
            <w:shd w:val="clear" w:color="DBE9F7" w:fill="FFFFFF"/>
            <w:noWrap/>
            <w:vAlign w:val="center"/>
            <w:hideMark/>
          </w:tcPr>
          <w:p w14:paraId="70E9196D" w14:textId="77777777" w:rsidR="001D0211" w:rsidRPr="004D67D6" w:rsidRDefault="001D0211">
            <w:pPr>
              <w:jc w:val="center"/>
              <w:rPr>
                <w:rFonts w:ascii="Garamond" w:hAnsi="Garamond"/>
                <w:b/>
                <w:bCs/>
                <w:color w:val="000000"/>
              </w:rPr>
            </w:pPr>
            <w:r w:rsidRPr="004D67D6">
              <w:rPr>
                <w:rFonts w:ascii="Garamond" w:hAnsi="Garamond"/>
                <w:b/>
                <w:bCs/>
                <w:color w:val="000000"/>
              </w:rPr>
              <w:lastRenderedPageBreak/>
              <w:t>Cinta Adhesiva</w:t>
            </w:r>
          </w:p>
        </w:tc>
        <w:tc>
          <w:tcPr>
            <w:tcW w:w="4419" w:type="dxa"/>
            <w:tcBorders>
              <w:top w:val="nil"/>
              <w:left w:val="nil"/>
              <w:bottom w:val="single" w:sz="4" w:space="0" w:color="000000"/>
              <w:right w:val="single" w:sz="4" w:space="0" w:color="000000"/>
            </w:tcBorders>
            <w:shd w:val="clear" w:color="DBE9F7" w:fill="FFFFFF"/>
            <w:noWrap/>
            <w:vAlign w:val="center"/>
            <w:hideMark/>
          </w:tcPr>
          <w:p w14:paraId="3981693A" w14:textId="77777777" w:rsidR="001D0211" w:rsidRPr="004D67D6" w:rsidRDefault="001D0211">
            <w:pPr>
              <w:jc w:val="center"/>
              <w:rPr>
                <w:rFonts w:ascii="Garamond" w:hAnsi="Garamond"/>
                <w:b/>
                <w:bCs/>
                <w:color w:val="000000"/>
              </w:rPr>
            </w:pPr>
            <w:r w:rsidRPr="004D67D6">
              <w:rPr>
                <w:rFonts w:ascii="Garamond" w:hAnsi="Garamond"/>
                <w:b/>
                <w:bCs/>
                <w:color w:val="000000"/>
              </w:rPr>
              <w:t xml:space="preserve"> Cinta adhesiva de enmascarar rollo 50 mm</w:t>
            </w:r>
          </w:p>
        </w:tc>
        <w:tc>
          <w:tcPr>
            <w:tcW w:w="516" w:type="dxa"/>
            <w:tcBorders>
              <w:top w:val="nil"/>
              <w:left w:val="nil"/>
              <w:bottom w:val="single" w:sz="4" w:space="0" w:color="000000"/>
              <w:right w:val="single" w:sz="4" w:space="0" w:color="000000"/>
            </w:tcBorders>
            <w:shd w:val="clear" w:color="DBE9F7" w:fill="FFFFFF"/>
            <w:noWrap/>
            <w:vAlign w:val="center"/>
            <w:hideMark/>
          </w:tcPr>
          <w:p w14:paraId="34AEAF03" w14:textId="77777777" w:rsidR="001D0211" w:rsidRPr="004D67D6" w:rsidRDefault="001D0211">
            <w:pPr>
              <w:jc w:val="center"/>
              <w:rPr>
                <w:rFonts w:ascii="Garamond" w:hAnsi="Garamond"/>
                <w:b/>
                <w:bCs/>
                <w:color w:val="000000"/>
              </w:rPr>
            </w:pPr>
            <w:r w:rsidRPr="004D67D6">
              <w:rPr>
                <w:rFonts w:ascii="Garamond" w:hAnsi="Garamond"/>
                <w:b/>
                <w:bCs/>
                <w:color w:val="000000"/>
              </w:rPr>
              <w:t>10</w:t>
            </w:r>
          </w:p>
        </w:tc>
        <w:tc>
          <w:tcPr>
            <w:tcW w:w="1372" w:type="dxa"/>
            <w:tcBorders>
              <w:top w:val="single" w:sz="4" w:space="0" w:color="000000"/>
              <w:left w:val="nil"/>
              <w:bottom w:val="single" w:sz="4" w:space="0" w:color="000000"/>
              <w:right w:val="single" w:sz="4" w:space="0" w:color="000000"/>
            </w:tcBorders>
            <w:shd w:val="clear" w:color="DBE9F7" w:fill="FFFFFF"/>
            <w:vAlign w:val="center"/>
            <w:hideMark/>
          </w:tcPr>
          <w:p w14:paraId="4B65B920" w14:textId="77777777" w:rsidR="001D0211" w:rsidRPr="004D67D6" w:rsidRDefault="001D0211">
            <w:pPr>
              <w:jc w:val="center"/>
              <w:rPr>
                <w:rFonts w:ascii="Garamond" w:hAnsi="Garamond"/>
                <w:b/>
                <w:bCs/>
                <w:color w:val="000000"/>
              </w:rPr>
            </w:pPr>
            <w:r w:rsidRPr="004D67D6">
              <w:rPr>
                <w:rFonts w:ascii="Garamond" w:hAnsi="Garamond"/>
                <w:b/>
                <w:bCs/>
                <w:color w:val="000000"/>
              </w:rPr>
              <w:t>rollos</w:t>
            </w:r>
          </w:p>
        </w:tc>
      </w:tr>
      <w:tr w:rsidR="001D0211" w:rsidRPr="004D67D6" w14:paraId="5051FBBD" w14:textId="77777777" w:rsidTr="001D0211">
        <w:trPr>
          <w:trHeight w:val="1754"/>
          <w:jc w:val="center"/>
        </w:trPr>
        <w:tc>
          <w:tcPr>
            <w:tcW w:w="1383" w:type="dxa"/>
            <w:tcBorders>
              <w:top w:val="single" w:sz="4" w:space="0" w:color="auto"/>
              <w:left w:val="single" w:sz="4" w:space="0" w:color="000000"/>
              <w:bottom w:val="single" w:sz="4" w:space="0" w:color="000000"/>
              <w:right w:val="single" w:sz="4" w:space="0" w:color="000000"/>
            </w:tcBorders>
            <w:shd w:val="clear" w:color="DBE9F7" w:fill="FFFFFF"/>
            <w:noWrap/>
            <w:vAlign w:val="center"/>
            <w:hideMark/>
          </w:tcPr>
          <w:p w14:paraId="65CE927E" w14:textId="77777777" w:rsidR="001D0211" w:rsidRPr="004D67D6" w:rsidRDefault="001D0211">
            <w:pPr>
              <w:jc w:val="center"/>
              <w:rPr>
                <w:rFonts w:ascii="Garamond" w:hAnsi="Garamond"/>
                <w:b/>
                <w:bCs/>
                <w:color w:val="000000"/>
              </w:rPr>
            </w:pPr>
            <w:r w:rsidRPr="004D67D6">
              <w:rPr>
                <w:rFonts w:ascii="Garamond" w:hAnsi="Garamond"/>
                <w:b/>
                <w:bCs/>
                <w:color w:val="000000"/>
              </w:rPr>
              <w:t>Chinches</w:t>
            </w:r>
          </w:p>
        </w:tc>
        <w:tc>
          <w:tcPr>
            <w:tcW w:w="4419" w:type="dxa"/>
            <w:tcBorders>
              <w:top w:val="single" w:sz="4" w:space="0" w:color="auto"/>
              <w:left w:val="nil"/>
              <w:bottom w:val="single" w:sz="4" w:space="0" w:color="000000"/>
              <w:right w:val="single" w:sz="4" w:space="0" w:color="000000"/>
            </w:tcBorders>
            <w:shd w:val="clear" w:color="DBE9F7" w:fill="FFFFFF"/>
            <w:noWrap/>
            <w:vAlign w:val="center"/>
            <w:hideMark/>
          </w:tcPr>
          <w:p w14:paraId="40D6C8D6" w14:textId="77777777" w:rsidR="001D0211" w:rsidRPr="004D67D6" w:rsidRDefault="001D0211">
            <w:pPr>
              <w:jc w:val="center"/>
              <w:rPr>
                <w:rFonts w:ascii="Garamond" w:hAnsi="Garamond"/>
                <w:b/>
                <w:bCs/>
                <w:color w:val="000000"/>
              </w:rPr>
            </w:pPr>
            <w:r w:rsidRPr="004D67D6">
              <w:rPr>
                <w:rFonts w:ascii="Garamond" w:hAnsi="Garamond"/>
                <w:b/>
                <w:bCs/>
                <w:color w:val="000000"/>
              </w:rPr>
              <w:t>Chinches para tablero de Corcho cajas por 100 un</w:t>
            </w:r>
          </w:p>
        </w:tc>
        <w:tc>
          <w:tcPr>
            <w:tcW w:w="516" w:type="dxa"/>
            <w:tcBorders>
              <w:top w:val="single" w:sz="4" w:space="0" w:color="auto"/>
              <w:left w:val="nil"/>
              <w:bottom w:val="single" w:sz="4" w:space="0" w:color="000000"/>
              <w:right w:val="single" w:sz="4" w:space="0" w:color="000000"/>
            </w:tcBorders>
            <w:shd w:val="clear" w:color="DBE9F7" w:fill="FFFFFF"/>
            <w:noWrap/>
            <w:vAlign w:val="center"/>
            <w:hideMark/>
          </w:tcPr>
          <w:p w14:paraId="0AE38426" w14:textId="77777777" w:rsidR="001D0211" w:rsidRPr="004D67D6" w:rsidRDefault="001D0211">
            <w:pPr>
              <w:jc w:val="center"/>
              <w:rPr>
                <w:rFonts w:ascii="Garamond" w:hAnsi="Garamond"/>
                <w:b/>
                <w:bCs/>
                <w:color w:val="000000"/>
              </w:rPr>
            </w:pPr>
            <w:r w:rsidRPr="004D67D6">
              <w:rPr>
                <w:rFonts w:ascii="Garamond" w:hAnsi="Garamond"/>
                <w:b/>
                <w:bCs/>
                <w:color w:val="000000"/>
              </w:rPr>
              <w:t>20</w:t>
            </w:r>
          </w:p>
        </w:tc>
        <w:tc>
          <w:tcPr>
            <w:tcW w:w="1372" w:type="dxa"/>
            <w:tcBorders>
              <w:top w:val="single" w:sz="4" w:space="0" w:color="auto"/>
              <w:left w:val="nil"/>
              <w:bottom w:val="single" w:sz="4" w:space="0" w:color="000000"/>
              <w:right w:val="single" w:sz="4" w:space="0" w:color="000000"/>
            </w:tcBorders>
            <w:shd w:val="clear" w:color="DBE9F7" w:fill="FFFFFF"/>
            <w:vAlign w:val="center"/>
            <w:hideMark/>
          </w:tcPr>
          <w:p w14:paraId="2EFA3863" w14:textId="77777777" w:rsidR="001D0211" w:rsidRPr="004D67D6" w:rsidRDefault="001D0211">
            <w:pPr>
              <w:jc w:val="center"/>
              <w:rPr>
                <w:rFonts w:ascii="Garamond" w:hAnsi="Garamond"/>
                <w:b/>
                <w:bCs/>
                <w:color w:val="000000"/>
              </w:rPr>
            </w:pPr>
            <w:r w:rsidRPr="004D67D6">
              <w:rPr>
                <w:rFonts w:ascii="Garamond" w:hAnsi="Garamond"/>
                <w:b/>
                <w:bCs/>
                <w:color w:val="000000"/>
              </w:rPr>
              <w:t>cajas</w:t>
            </w:r>
          </w:p>
        </w:tc>
      </w:tr>
      <w:tr w:rsidR="001D0211" w:rsidRPr="004D67D6" w14:paraId="666CD363" w14:textId="77777777" w:rsidTr="001D0211">
        <w:trPr>
          <w:trHeight w:val="1754"/>
          <w:jc w:val="center"/>
        </w:trPr>
        <w:tc>
          <w:tcPr>
            <w:tcW w:w="1383" w:type="dxa"/>
            <w:tcBorders>
              <w:top w:val="nil"/>
              <w:left w:val="single" w:sz="4" w:space="0" w:color="000000"/>
              <w:bottom w:val="single" w:sz="4" w:space="0" w:color="000000"/>
              <w:right w:val="single" w:sz="4" w:space="0" w:color="000000"/>
            </w:tcBorders>
            <w:shd w:val="clear" w:color="DBE9F7" w:fill="FFFFFF"/>
            <w:noWrap/>
            <w:vAlign w:val="center"/>
            <w:hideMark/>
          </w:tcPr>
          <w:p w14:paraId="74337054" w14:textId="77777777" w:rsidR="001D0211" w:rsidRPr="004D67D6" w:rsidRDefault="001D0211">
            <w:pPr>
              <w:jc w:val="center"/>
              <w:rPr>
                <w:rFonts w:ascii="Garamond" w:hAnsi="Garamond"/>
                <w:b/>
                <w:bCs/>
                <w:color w:val="000000"/>
              </w:rPr>
            </w:pPr>
            <w:r w:rsidRPr="004D67D6">
              <w:rPr>
                <w:rFonts w:ascii="Garamond" w:hAnsi="Garamond"/>
                <w:b/>
                <w:bCs/>
                <w:color w:val="000000"/>
              </w:rPr>
              <w:t>Tableros de Corcho</w:t>
            </w:r>
          </w:p>
        </w:tc>
        <w:tc>
          <w:tcPr>
            <w:tcW w:w="4419" w:type="dxa"/>
            <w:tcBorders>
              <w:top w:val="nil"/>
              <w:left w:val="nil"/>
              <w:bottom w:val="single" w:sz="4" w:space="0" w:color="000000"/>
              <w:right w:val="single" w:sz="4" w:space="0" w:color="000000"/>
            </w:tcBorders>
            <w:shd w:val="clear" w:color="DBE9F7" w:fill="FFFFFF"/>
            <w:noWrap/>
            <w:vAlign w:val="center"/>
            <w:hideMark/>
          </w:tcPr>
          <w:p w14:paraId="74692B37" w14:textId="77777777" w:rsidR="001D0211" w:rsidRPr="004D67D6" w:rsidRDefault="001D0211">
            <w:pPr>
              <w:jc w:val="center"/>
              <w:rPr>
                <w:rFonts w:ascii="Garamond" w:hAnsi="Garamond"/>
                <w:b/>
                <w:bCs/>
                <w:color w:val="000000"/>
              </w:rPr>
            </w:pPr>
            <w:r w:rsidRPr="004D67D6">
              <w:rPr>
                <w:rFonts w:ascii="Garamond" w:hAnsi="Garamond"/>
                <w:b/>
                <w:bCs/>
                <w:color w:val="000000"/>
              </w:rPr>
              <w:t>Tablero de corcho 120 x 80 cm borde metal</w:t>
            </w:r>
          </w:p>
        </w:tc>
        <w:tc>
          <w:tcPr>
            <w:tcW w:w="516" w:type="dxa"/>
            <w:tcBorders>
              <w:top w:val="nil"/>
              <w:left w:val="nil"/>
              <w:bottom w:val="single" w:sz="4" w:space="0" w:color="000000"/>
              <w:right w:val="single" w:sz="4" w:space="0" w:color="000000"/>
            </w:tcBorders>
            <w:shd w:val="clear" w:color="DBE9F7" w:fill="FFFFFF"/>
            <w:noWrap/>
            <w:vAlign w:val="center"/>
            <w:hideMark/>
          </w:tcPr>
          <w:p w14:paraId="01ABE1FB" w14:textId="77777777" w:rsidR="001D0211" w:rsidRPr="004D67D6" w:rsidRDefault="001D0211">
            <w:pPr>
              <w:jc w:val="center"/>
              <w:rPr>
                <w:rFonts w:ascii="Garamond" w:hAnsi="Garamond"/>
                <w:b/>
                <w:bCs/>
                <w:color w:val="000000"/>
              </w:rPr>
            </w:pPr>
            <w:r w:rsidRPr="004D67D6">
              <w:rPr>
                <w:rFonts w:ascii="Garamond" w:hAnsi="Garamond"/>
                <w:b/>
                <w:bCs/>
                <w:color w:val="000000"/>
              </w:rPr>
              <w:t>1</w:t>
            </w:r>
          </w:p>
        </w:tc>
        <w:tc>
          <w:tcPr>
            <w:tcW w:w="1372" w:type="dxa"/>
            <w:tcBorders>
              <w:top w:val="nil"/>
              <w:left w:val="nil"/>
              <w:bottom w:val="single" w:sz="4" w:space="0" w:color="000000"/>
              <w:right w:val="single" w:sz="4" w:space="0" w:color="000000"/>
            </w:tcBorders>
            <w:shd w:val="clear" w:color="DBE9F7" w:fill="FFFFFF"/>
            <w:vAlign w:val="center"/>
            <w:hideMark/>
          </w:tcPr>
          <w:p w14:paraId="0ABF42A8" w14:textId="77777777" w:rsidR="001D0211" w:rsidRPr="004D67D6" w:rsidRDefault="001D0211">
            <w:pPr>
              <w:jc w:val="center"/>
              <w:rPr>
                <w:rFonts w:ascii="Garamond" w:hAnsi="Garamond"/>
                <w:b/>
                <w:bCs/>
                <w:color w:val="000000"/>
              </w:rPr>
            </w:pPr>
            <w:r w:rsidRPr="004D67D6">
              <w:rPr>
                <w:rFonts w:ascii="Garamond" w:hAnsi="Garamond"/>
                <w:b/>
                <w:bCs/>
                <w:color w:val="000000"/>
              </w:rPr>
              <w:t>unidades</w:t>
            </w:r>
          </w:p>
        </w:tc>
      </w:tr>
      <w:tr w:rsidR="001D0211" w:rsidRPr="004D67D6" w14:paraId="156D50AD" w14:textId="77777777" w:rsidTr="001D0211">
        <w:trPr>
          <w:trHeight w:val="1754"/>
          <w:jc w:val="center"/>
        </w:trPr>
        <w:tc>
          <w:tcPr>
            <w:tcW w:w="1383" w:type="dxa"/>
            <w:tcBorders>
              <w:top w:val="single" w:sz="4" w:space="0" w:color="auto"/>
              <w:left w:val="single" w:sz="4" w:space="0" w:color="auto"/>
              <w:bottom w:val="single" w:sz="4" w:space="0" w:color="auto"/>
              <w:right w:val="single" w:sz="4" w:space="0" w:color="auto"/>
            </w:tcBorders>
            <w:shd w:val="clear" w:color="DBE9F7" w:fill="FFFFFF"/>
            <w:noWrap/>
            <w:vAlign w:val="center"/>
            <w:hideMark/>
          </w:tcPr>
          <w:p w14:paraId="77F66B2E" w14:textId="77777777" w:rsidR="001D0211" w:rsidRPr="004D67D6" w:rsidRDefault="001D0211">
            <w:pPr>
              <w:jc w:val="center"/>
              <w:rPr>
                <w:rFonts w:ascii="Garamond" w:hAnsi="Garamond"/>
                <w:b/>
                <w:bCs/>
                <w:color w:val="000000"/>
              </w:rPr>
            </w:pPr>
            <w:r w:rsidRPr="004D67D6">
              <w:rPr>
                <w:rFonts w:ascii="Garamond" w:hAnsi="Garamond"/>
                <w:b/>
                <w:bCs/>
                <w:color w:val="000000"/>
              </w:rPr>
              <w:t>Hojas de Papel</w:t>
            </w:r>
          </w:p>
        </w:tc>
        <w:tc>
          <w:tcPr>
            <w:tcW w:w="4419" w:type="dxa"/>
            <w:tcBorders>
              <w:top w:val="single" w:sz="4" w:space="0" w:color="auto"/>
              <w:left w:val="nil"/>
              <w:bottom w:val="single" w:sz="4" w:space="0" w:color="auto"/>
              <w:right w:val="single" w:sz="4" w:space="0" w:color="auto"/>
            </w:tcBorders>
            <w:shd w:val="clear" w:color="auto" w:fill="auto"/>
            <w:noWrap/>
            <w:vAlign w:val="center"/>
            <w:hideMark/>
          </w:tcPr>
          <w:p w14:paraId="437ACB55" w14:textId="77777777" w:rsidR="001D0211" w:rsidRPr="004D67D6" w:rsidRDefault="001D0211">
            <w:pPr>
              <w:jc w:val="both"/>
              <w:rPr>
                <w:rFonts w:ascii="Garamond" w:hAnsi="Garamond" w:cs="Arial"/>
                <w:b/>
                <w:bCs/>
                <w:color w:val="000000"/>
              </w:rPr>
            </w:pPr>
            <w:r w:rsidRPr="004D67D6">
              <w:rPr>
                <w:rFonts w:ascii="Garamond" w:hAnsi="Garamond" w:cs="Arial"/>
                <w:b/>
                <w:bCs/>
                <w:color w:val="000000"/>
              </w:rPr>
              <w:t>Resmas de papel bond tamaño carta 75gr</w:t>
            </w:r>
          </w:p>
        </w:tc>
        <w:tc>
          <w:tcPr>
            <w:tcW w:w="516" w:type="dxa"/>
            <w:tcBorders>
              <w:top w:val="single" w:sz="4" w:space="0" w:color="auto"/>
              <w:left w:val="nil"/>
              <w:bottom w:val="single" w:sz="4" w:space="0" w:color="auto"/>
              <w:right w:val="single" w:sz="4" w:space="0" w:color="auto"/>
            </w:tcBorders>
            <w:shd w:val="clear" w:color="DBE9F7" w:fill="FFFFFF"/>
            <w:noWrap/>
            <w:vAlign w:val="center"/>
            <w:hideMark/>
          </w:tcPr>
          <w:p w14:paraId="58D74D06" w14:textId="77777777" w:rsidR="001D0211" w:rsidRPr="004D67D6" w:rsidRDefault="001D0211">
            <w:pPr>
              <w:jc w:val="center"/>
              <w:rPr>
                <w:rFonts w:ascii="Garamond" w:hAnsi="Garamond"/>
                <w:b/>
                <w:bCs/>
                <w:color w:val="000000"/>
              </w:rPr>
            </w:pPr>
            <w:r w:rsidRPr="004D67D6">
              <w:rPr>
                <w:rFonts w:ascii="Garamond" w:hAnsi="Garamond"/>
                <w:b/>
                <w:bCs/>
                <w:color w:val="000000"/>
              </w:rPr>
              <w:t>5</w:t>
            </w:r>
          </w:p>
        </w:tc>
        <w:tc>
          <w:tcPr>
            <w:tcW w:w="1372" w:type="dxa"/>
            <w:tcBorders>
              <w:top w:val="single" w:sz="4" w:space="0" w:color="auto"/>
              <w:left w:val="nil"/>
              <w:bottom w:val="single" w:sz="4" w:space="0" w:color="000000"/>
              <w:right w:val="single" w:sz="4" w:space="0" w:color="000000"/>
            </w:tcBorders>
            <w:shd w:val="clear" w:color="DBE9F7" w:fill="FFFFFF"/>
            <w:vAlign w:val="center"/>
            <w:hideMark/>
          </w:tcPr>
          <w:p w14:paraId="258FB707" w14:textId="77777777" w:rsidR="001D0211" w:rsidRPr="004D67D6" w:rsidRDefault="001D0211">
            <w:pPr>
              <w:jc w:val="center"/>
              <w:rPr>
                <w:rFonts w:ascii="Garamond" w:hAnsi="Garamond"/>
                <w:b/>
                <w:bCs/>
                <w:color w:val="000000"/>
              </w:rPr>
            </w:pPr>
            <w:r w:rsidRPr="004D67D6">
              <w:rPr>
                <w:rFonts w:ascii="Garamond" w:hAnsi="Garamond"/>
                <w:b/>
                <w:bCs/>
                <w:color w:val="000000"/>
              </w:rPr>
              <w:t>unidad</w:t>
            </w:r>
          </w:p>
        </w:tc>
      </w:tr>
      <w:tr w:rsidR="001D0211" w:rsidRPr="004D67D6" w14:paraId="09BE3244" w14:textId="77777777" w:rsidTr="001D0211">
        <w:trPr>
          <w:trHeight w:val="1754"/>
          <w:jc w:val="center"/>
        </w:trPr>
        <w:tc>
          <w:tcPr>
            <w:tcW w:w="1383" w:type="dxa"/>
            <w:tcBorders>
              <w:top w:val="nil"/>
              <w:left w:val="single" w:sz="4" w:space="0" w:color="000000"/>
              <w:bottom w:val="single" w:sz="4" w:space="0" w:color="000000"/>
              <w:right w:val="single" w:sz="4" w:space="0" w:color="000000"/>
            </w:tcBorders>
            <w:shd w:val="clear" w:color="DBE9F7" w:fill="FFFFFF"/>
            <w:noWrap/>
            <w:vAlign w:val="center"/>
            <w:hideMark/>
          </w:tcPr>
          <w:p w14:paraId="1DBCBB1E" w14:textId="1AA32730" w:rsidR="001D0211" w:rsidRPr="004D67D6" w:rsidRDefault="001D0211">
            <w:pPr>
              <w:jc w:val="center"/>
              <w:rPr>
                <w:rFonts w:ascii="Garamond" w:hAnsi="Garamond"/>
                <w:b/>
                <w:bCs/>
                <w:color w:val="000000"/>
              </w:rPr>
            </w:pPr>
            <w:r w:rsidRPr="004D67D6">
              <w:rPr>
                <w:rFonts w:ascii="Garamond" w:hAnsi="Garamond"/>
                <w:b/>
                <w:bCs/>
                <w:color w:val="000000"/>
              </w:rPr>
              <w:t>Lápices de Colores</w:t>
            </w:r>
          </w:p>
        </w:tc>
        <w:tc>
          <w:tcPr>
            <w:tcW w:w="4419" w:type="dxa"/>
            <w:tcBorders>
              <w:top w:val="nil"/>
              <w:left w:val="nil"/>
              <w:bottom w:val="single" w:sz="4" w:space="0" w:color="000000"/>
              <w:right w:val="single" w:sz="4" w:space="0" w:color="000000"/>
            </w:tcBorders>
            <w:shd w:val="clear" w:color="DBE9F7" w:fill="FFFFFF"/>
            <w:noWrap/>
            <w:vAlign w:val="center"/>
            <w:hideMark/>
          </w:tcPr>
          <w:p w14:paraId="6C631F33" w14:textId="77777777" w:rsidR="001D0211" w:rsidRPr="004D67D6" w:rsidRDefault="001D0211">
            <w:pPr>
              <w:jc w:val="center"/>
              <w:rPr>
                <w:rFonts w:ascii="Garamond" w:hAnsi="Garamond"/>
                <w:b/>
                <w:bCs/>
                <w:color w:val="000000"/>
              </w:rPr>
            </w:pPr>
            <w:r w:rsidRPr="004D67D6">
              <w:rPr>
                <w:rFonts w:ascii="Garamond" w:hAnsi="Garamond"/>
                <w:b/>
                <w:bCs/>
                <w:color w:val="000000"/>
              </w:rPr>
              <w:t>Lápices de colores doble punta x 12 unidades</w:t>
            </w:r>
          </w:p>
        </w:tc>
        <w:tc>
          <w:tcPr>
            <w:tcW w:w="516" w:type="dxa"/>
            <w:tcBorders>
              <w:top w:val="nil"/>
              <w:left w:val="nil"/>
              <w:bottom w:val="single" w:sz="4" w:space="0" w:color="000000"/>
              <w:right w:val="single" w:sz="4" w:space="0" w:color="000000"/>
            </w:tcBorders>
            <w:shd w:val="clear" w:color="DBE9F7" w:fill="FFFFFF"/>
            <w:noWrap/>
            <w:vAlign w:val="center"/>
            <w:hideMark/>
          </w:tcPr>
          <w:p w14:paraId="31B0D54C" w14:textId="77777777" w:rsidR="001D0211" w:rsidRPr="004D67D6" w:rsidRDefault="001D0211">
            <w:pPr>
              <w:jc w:val="center"/>
              <w:rPr>
                <w:rFonts w:ascii="Garamond" w:hAnsi="Garamond"/>
                <w:b/>
                <w:bCs/>
                <w:color w:val="000000"/>
              </w:rPr>
            </w:pPr>
            <w:r w:rsidRPr="004D67D6">
              <w:rPr>
                <w:rFonts w:ascii="Garamond" w:hAnsi="Garamond"/>
                <w:b/>
                <w:bCs/>
                <w:color w:val="000000"/>
              </w:rPr>
              <w:t>20</w:t>
            </w:r>
          </w:p>
        </w:tc>
        <w:tc>
          <w:tcPr>
            <w:tcW w:w="1372" w:type="dxa"/>
            <w:tcBorders>
              <w:top w:val="nil"/>
              <w:left w:val="nil"/>
              <w:bottom w:val="single" w:sz="4" w:space="0" w:color="000000"/>
              <w:right w:val="single" w:sz="4" w:space="0" w:color="000000"/>
            </w:tcBorders>
            <w:shd w:val="clear" w:color="DBE9F7" w:fill="FFFFFF"/>
            <w:vAlign w:val="center"/>
            <w:hideMark/>
          </w:tcPr>
          <w:p w14:paraId="08ADAC78" w14:textId="77777777" w:rsidR="001D0211" w:rsidRPr="004D67D6" w:rsidRDefault="001D0211">
            <w:pPr>
              <w:jc w:val="center"/>
              <w:rPr>
                <w:rFonts w:ascii="Garamond" w:hAnsi="Garamond"/>
                <w:b/>
                <w:bCs/>
                <w:color w:val="000000"/>
              </w:rPr>
            </w:pPr>
            <w:r w:rsidRPr="004D67D6">
              <w:rPr>
                <w:rFonts w:ascii="Garamond" w:hAnsi="Garamond"/>
                <w:b/>
                <w:bCs/>
                <w:color w:val="000000"/>
              </w:rPr>
              <w:t>paquetes</w:t>
            </w:r>
          </w:p>
        </w:tc>
      </w:tr>
      <w:tr w:rsidR="001D0211" w:rsidRPr="004D67D6" w14:paraId="0285EBD6" w14:textId="77777777" w:rsidTr="001D0211">
        <w:trPr>
          <w:trHeight w:val="1754"/>
          <w:jc w:val="center"/>
        </w:trPr>
        <w:tc>
          <w:tcPr>
            <w:tcW w:w="1383" w:type="dxa"/>
            <w:tcBorders>
              <w:top w:val="nil"/>
              <w:left w:val="single" w:sz="4" w:space="0" w:color="000000"/>
              <w:bottom w:val="single" w:sz="4" w:space="0" w:color="000000"/>
              <w:right w:val="single" w:sz="4" w:space="0" w:color="000000"/>
            </w:tcBorders>
            <w:shd w:val="clear" w:color="DBE9F7" w:fill="FFFFFF"/>
            <w:vAlign w:val="center"/>
            <w:hideMark/>
          </w:tcPr>
          <w:p w14:paraId="609B16CB" w14:textId="77777777" w:rsidR="001D0211" w:rsidRPr="004D67D6" w:rsidRDefault="001D0211">
            <w:pPr>
              <w:jc w:val="center"/>
              <w:rPr>
                <w:rFonts w:ascii="Garamond" w:hAnsi="Garamond"/>
                <w:b/>
                <w:bCs/>
                <w:color w:val="000000"/>
              </w:rPr>
            </w:pPr>
            <w:r w:rsidRPr="004D67D6">
              <w:rPr>
                <w:rFonts w:ascii="Garamond" w:hAnsi="Garamond"/>
                <w:b/>
                <w:bCs/>
                <w:color w:val="000000"/>
              </w:rPr>
              <w:t>Publicaciones en redes sociales</w:t>
            </w:r>
          </w:p>
        </w:tc>
        <w:tc>
          <w:tcPr>
            <w:tcW w:w="4419" w:type="dxa"/>
            <w:tcBorders>
              <w:top w:val="nil"/>
              <w:left w:val="nil"/>
              <w:bottom w:val="single" w:sz="4" w:space="0" w:color="auto"/>
              <w:right w:val="single" w:sz="4" w:space="0" w:color="auto"/>
            </w:tcBorders>
            <w:shd w:val="clear" w:color="auto" w:fill="auto"/>
            <w:noWrap/>
            <w:vAlign w:val="center"/>
            <w:hideMark/>
          </w:tcPr>
          <w:p w14:paraId="38C65D83" w14:textId="77777777" w:rsidR="001D0211" w:rsidRPr="004D67D6" w:rsidRDefault="001D0211">
            <w:pPr>
              <w:jc w:val="both"/>
              <w:rPr>
                <w:rFonts w:ascii="Garamond" w:hAnsi="Garamond" w:cs="Arial"/>
                <w:b/>
                <w:bCs/>
                <w:color w:val="000000"/>
              </w:rPr>
            </w:pPr>
            <w:r w:rsidRPr="004D67D6">
              <w:rPr>
                <w:rFonts w:ascii="Garamond" w:hAnsi="Garamond" w:cs="Arial"/>
                <w:b/>
                <w:bCs/>
                <w:color w:val="000000"/>
              </w:rPr>
              <w:t xml:space="preserve">Publicaciones en redes sociales Diseño y publicación de post para redes sociales (8 post los cuales se postearan en </w:t>
            </w:r>
            <w:proofErr w:type="spellStart"/>
            <w:r w:rsidRPr="004D67D6">
              <w:rPr>
                <w:rFonts w:ascii="Garamond" w:hAnsi="Garamond" w:cs="Arial"/>
                <w:b/>
                <w:bCs/>
                <w:color w:val="000000"/>
              </w:rPr>
              <w:t>whatsapp</w:t>
            </w:r>
            <w:proofErr w:type="spellEnd"/>
            <w:r w:rsidRPr="004D67D6">
              <w:rPr>
                <w:rFonts w:ascii="Garamond" w:hAnsi="Garamond" w:cs="Arial"/>
                <w:b/>
                <w:bCs/>
                <w:color w:val="000000"/>
              </w:rPr>
              <w:t xml:space="preserve">, Twitter, Instagram, y Facebook, </w:t>
            </w:r>
            <w:proofErr w:type="spellStart"/>
            <w:r w:rsidRPr="004D67D6">
              <w:rPr>
                <w:rFonts w:ascii="Garamond" w:hAnsi="Garamond" w:cs="Arial"/>
                <w:b/>
                <w:bCs/>
                <w:color w:val="000000"/>
              </w:rPr>
              <w:t>tik</w:t>
            </w:r>
            <w:proofErr w:type="spellEnd"/>
            <w:r w:rsidRPr="004D67D6">
              <w:rPr>
                <w:rFonts w:ascii="Garamond" w:hAnsi="Garamond" w:cs="Arial"/>
                <w:b/>
                <w:bCs/>
                <w:color w:val="000000"/>
              </w:rPr>
              <w:t xml:space="preserve"> </w:t>
            </w:r>
            <w:proofErr w:type="spellStart"/>
            <w:r w:rsidRPr="004D67D6">
              <w:rPr>
                <w:rFonts w:ascii="Garamond" w:hAnsi="Garamond" w:cs="Arial"/>
                <w:b/>
                <w:bCs/>
                <w:color w:val="000000"/>
              </w:rPr>
              <w:t>tok</w:t>
            </w:r>
            <w:proofErr w:type="spellEnd"/>
            <w:r w:rsidRPr="004D67D6">
              <w:rPr>
                <w:rFonts w:ascii="Garamond" w:hAnsi="Garamond" w:cs="Arial"/>
                <w:b/>
                <w:bCs/>
                <w:color w:val="000000"/>
              </w:rPr>
              <w:t xml:space="preserve">, </w:t>
            </w:r>
            <w:proofErr w:type="spellStart"/>
            <w:r w:rsidRPr="004D67D6">
              <w:rPr>
                <w:rFonts w:ascii="Garamond" w:hAnsi="Garamond" w:cs="Arial"/>
                <w:b/>
                <w:bCs/>
                <w:color w:val="000000"/>
              </w:rPr>
              <w:t>etc</w:t>
            </w:r>
            <w:proofErr w:type="spellEnd"/>
            <w:r w:rsidRPr="004D67D6">
              <w:rPr>
                <w:rFonts w:ascii="Garamond" w:hAnsi="Garamond" w:cs="Arial"/>
                <w:b/>
                <w:bCs/>
                <w:color w:val="000000"/>
              </w:rPr>
              <w:t xml:space="preserve"> y por Medios Comunitarios Locales y se encuentre incluidos en </w:t>
            </w:r>
            <w:proofErr w:type="spellStart"/>
            <w:r w:rsidRPr="004D67D6">
              <w:rPr>
                <w:rFonts w:ascii="Garamond" w:hAnsi="Garamond" w:cs="Arial"/>
                <w:b/>
                <w:bCs/>
                <w:color w:val="000000"/>
              </w:rPr>
              <w:t>Ia</w:t>
            </w:r>
            <w:proofErr w:type="spellEnd"/>
            <w:r w:rsidRPr="004D67D6">
              <w:rPr>
                <w:rFonts w:ascii="Garamond" w:hAnsi="Garamond" w:cs="Arial"/>
                <w:b/>
                <w:bCs/>
                <w:color w:val="000000"/>
              </w:rPr>
              <w:t xml:space="preserve"> base de medios comunitarios que publica el Instituto Distrital de </w:t>
            </w:r>
            <w:proofErr w:type="spellStart"/>
            <w:r w:rsidRPr="004D67D6">
              <w:rPr>
                <w:rFonts w:ascii="Garamond" w:hAnsi="Garamond" w:cs="Arial"/>
                <w:b/>
                <w:bCs/>
                <w:color w:val="000000"/>
              </w:rPr>
              <w:t>Ia</w:t>
            </w:r>
            <w:proofErr w:type="spellEnd"/>
            <w:r w:rsidRPr="004D67D6">
              <w:rPr>
                <w:rFonts w:ascii="Garamond" w:hAnsi="Garamond" w:cs="Arial"/>
                <w:b/>
                <w:bCs/>
                <w:color w:val="000000"/>
              </w:rPr>
              <w:t xml:space="preserve"> Participación y Acción Comunal - IDPAC en cumplimiento de </w:t>
            </w:r>
            <w:proofErr w:type="spellStart"/>
            <w:r w:rsidRPr="004D67D6">
              <w:rPr>
                <w:rFonts w:ascii="Garamond" w:hAnsi="Garamond" w:cs="Arial"/>
                <w:b/>
                <w:bCs/>
                <w:color w:val="000000"/>
              </w:rPr>
              <w:t>Ia</w:t>
            </w:r>
            <w:proofErr w:type="spellEnd"/>
            <w:r w:rsidRPr="004D67D6">
              <w:rPr>
                <w:rFonts w:ascii="Garamond" w:hAnsi="Garamond" w:cs="Arial"/>
                <w:b/>
                <w:bCs/>
                <w:color w:val="000000"/>
              </w:rPr>
              <w:t xml:space="preserve"> Resolución Nro. 095 de 2018.</w:t>
            </w:r>
          </w:p>
        </w:tc>
        <w:tc>
          <w:tcPr>
            <w:tcW w:w="516" w:type="dxa"/>
            <w:tcBorders>
              <w:top w:val="nil"/>
              <w:left w:val="nil"/>
              <w:bottom w:val="single" w:sz="4" w:space="0" w:color="auto"/>
              <w:right w:val="single" w:sz="4" w:space="0" w:color="auto"/>
            </w:tcBorders>
            <w:shd w:val="clear" w:color="DBE9F7" w:fill="FFFFFF"/>
            <w:noWrap/>
            <w:vAlign w:val="center"/>
            <w:hideMark/>
          </w:tcPr>
          <w:p w14:paraId="2CFE366B" w14:textId="77777777" w:rsidR="001D0211" w:rsidRPr="004D67D6" w:rsidRDefault="001D0211">
            <w:pPr>
              <w:jc w:val="center"/>
              <w:rPr>
                <w:rFonts w:ascii="Garamond" w:hAnsi="Garamond"/>
                <w:b/>
                <w:bCs/>
                <w:color w:val="000000"/>
              </w:rPr>
            </w:pPr>
            <w:r w:rsidRPr="004D67D6">
              <w:rPr>
                <w:rFonts w:ascii="Garamond" w:hAnsi="Garamond"/>
                <w:b/>
                <w:bCs/>
                <w:color w:val="000000"/>
              </w:rPr>
              <w:t>1</w:t>
            </w:r>
          </w:p>
        </w:tc>
        <w:tc>
          <w:tcPr>
            <w:tcW w:w="1372" w:type="dxa"/>
            <w:tcBorders>
              <w:top w:val="nil"/>
              <w:left w:val="nil"/>
              <w:bottom w:val="single" w:sz="4" w:space="0" w:color="000000"/>
              <w:right w:val="single" w:sz="4" w:space="0" w:color="000000"/>
            </w:tcBorders>
            <w:shd w:val="clear" w:color="DBE9F7" w:fill="FFFFFF"/>
            <w:vAlign w:val="center"/>
            <w:hideMark/>
          </w:tcPr>
          <w:p w14:paraId="08A023B1" w14:textId="77777777" w:rsidR="001D0211" w:rsidRPr="004D67D6" w:rsidRDefault="001D0211">
            <w:pPr>
              <w:jc w:val="center"/>
              <w:rPr>
                <w:rFonts w:ascii="Garamond" w:hAnsi="Garamond"/>
                <w:b/>
                <w:bCs/>
                <w:color w:val="000000"/>
              </w:rPr>
            </w:pPr>
            <w:r w:rsidRPr="004D67D6">
              <w:rPr>
                <w:rFonts w:ascii="Garamond" w:hAnsi="Garamond"/>
                <w:b/>
                <w:bCs/>
                <w:color w:val="000000"/>
              </w:rPr>
              <w:t>publicaciones</w:t>
            </w:r>
          </w:p>
        </w:tc>
      </w:tr>
      <w:tr w:rsidR="001D0211" w:rsidRPr="004D67D6" w14:paraId="2316DFBD" w14:textId="77777777" w:rsidTr="001D0211">
        <w:trPr>
          <w:trHeight w:val="1754"/>
          <w:jc w:val="center"/>
        </w:trPr>
        <w:tc>
          <w:tcPr>
            <w:tcW w:w="1383" w:type="dxa"/>
            <w:tcBorders>
              <w:top w:val="nil"/>
              <w:left w:val="single" w:sz="4" w:space="0" w:color="000000"/>
              <w:bottom w:val="single" w:sz="4" w:space="0" w:color="000000"/>
              <w:right w:val="single" w:sz="4" w:space="0" w:color="000000"/>
            </w:tcBorders>
            <w:shd w:val="clear" w:color="DBE9F7" w:fill="FFFFFF"/>
            <w:noWrap/>
            <w:vAlign w:val="center"/>
            <w:hideMark/>
          </w:tcPr>
          <w:p w14:paraId="66B51C80" w14:textId="6081A380" w:rsidR="001D0211" w:rsidRPr="004D67D6" w:rsidRDefault="001D0211">
            <w:pPr>
              <w:jc w:val="center"/>
              <w:rPr>
                <w:rFonts w:ascii="Garamond" w:hAnsi="Garamond"/>
                <w:b/>
                <w:bCs/>
                <w:color w:val="000000"/>
              </w:rPr>
            </w:pPr>
            <w:r w:rsidRPr="004D67D6">
              <w:rPr>
                <w:rFonts w:ascii="Garamond" w:hAnsi="Garamond"/>
                <w:b/>
                <w:bCs/>
                <w:color w:val="000000"/>
              </w:rPr>
              <w:lastRenderedPageBreak/>
              <w:t>Tablero acrílico</w:t>
            </w:r>
          </w:p>
        </w:tc>
        <w:tc>
          <w:tcPr>
            <w:tcW w:w="4419" w:type="dxa"/>
            <w:tcBorders>
              <w:top w:val="nil"/>
              <w:left w:val="nil"/>
              <w:bottom w:val="single" w:sz="4" w:space="0" w:color="000000"/>
              <w:right w:val="single" w:sz="4" w:space="0" w:color="000000"/>
            </w:tcBorders>
            <w:shd w:val="clear" w:color="DBE9F7" w:fill="FFFFFF"/>
            <w:noWrap/>
            <w:vAlign w:val="center"/>
            <w:hideMark/>
          </w:tcPr>
          <w:p w14:paraId="4D133757" w14:textId="77777777" w:rsidR="001D0211" w:rsidRPr="004D67D6" w:rsidRDefault="001D0211">
            <w:pPr>
              <w:jc w:val="center"/>
              <w:rPr>
                <w:rFonts w:ascii="Garamond" w:hAnsi="Garamond"/>
                <w:b/>
                <w:bCs/>
                <w:color w:val="000000"/>
              </w:rPr>
            </w:pPr>
            <w:r w:rsidRPr="004D67D6">
              <w:rPr>
                <w:rFonts w:ascii="Garamond" w:hAnsi="Garamond"/>
                <w:b/>
                <w:bCs/>
                <w:color w:val="000000"/>
              </w:rPr>
              <w:t>Tablero de corcho 120 x 80 cm borde metal</w:t>
            </w:r>
          </w:p>
        </w:tc>
        <w:tc>
          <w:tcPr>
            <w:tcW w:w="516" w:type="dxa"/>
            <w:tcBorders>
              <w:top w:val="nil"/>
              <w:left w:val="nil"/>
              <w:bottom w:val="single" w:sz="4" w:space="0" w:color="000000"/>
              <w:right w:val="single" w:sz="4" w:space="0" w:color="000000"/>
            </w:tcBorders>
            <w:shd w:val="clear" w:color="DBE9F7" w:fill="FFFFFF"/>
            <w:noWrap/>
            <w:vAlign w:val="center"/>
            <w:hideMark/>
          </w:tcPr>
          <w:p w14:paraId="753ED11B" w14:textId="77777777" w:rsidR="001D0211" w:rsidRPr="004D67D6" w:rsidRDefault="001D0211">
            <w:pPr>
              <w:jc w:val="center"/>
              <w:rPr>
                <w:rFonts w:ascii="Garamond" w:hAnsi="Garamond"/>
                <w:b/>
                <w:bCs/>
                <w:color w:val="000000"/>
              </w:rPr>
            </w:pPr>
            <w:r w:rsidRPr="004D67D6">
              <w:rPr>
                <w:rFonts w:ascii="Garamond" w:hAnsi="Garamond"/>
                <w:b/>
                <w:bCs/>
                <w:color w:val="000000"/>
              </w:rPr>
              <w:t>1</w:t>
            </w:r>
          </w:p>
        </w:tc>
        <w:tc>
          <w:tcPr>
            <w:tcW w:w="1372" w:type="dxa"/>
            <w:tcBorders>
              <w:top w:val="nil"/>
              <w:left w:val="nil"/>
              <w:bottom w:val="single" w:sz="4" w:space="0" w:color="000000"/>
              <w:right w:val="single" w:sz="4" w:space="0" w:color="000000"/>
            </w:tcBorders>
            <w:shd w:val="clear" w:color="DBE9F7" w:fill="FFFFFF"/>
            <w:vAlign w:val="center"/>
            <w:hideMark/>
          </w:tcPr>
          <w:p w14:paraId="5283BDD8" w14:textId="77777777" w:rsidR="001D0211" w:rsidRPr="004D67D6" w:rsidRDefault="001D0211">
            <w:pPr>
              <w:jc w:val="center"/>
              <w:rPr>
                <w:rFonts w:ascii="Garamond" w:hAnsi="Garamond"/>
                <w:b/>
                <w:bCs/>
                <w:color w:val="000000"/>
              </w:rPr>
            </w:pPr>
            <w:r w:rsidRPr="004D67D6">
              <w:rPr>
                <w:rFonts w:ascii="Garamond" w:hAnsi="Garamond"/>
                <w:b/>
                <w:bCs/>
                <w:color w:val="000000"/>
              </w:rPr>
              <w:t>unidades</w:t>
            </w:r>
          </w:p>
        </w:tc>
      </w:tr>
    </w:tbl>
    <w:p w14:paraId="38ECBF89" w14:textId="0D200E41" w:rsidR="001D0211" w:rsidRPr="004D67D6" w:rsidRDefault="001D0211" w:rsidP="001D0211">
      <w:pPr>
        <w:jc w:val="both"/>
        <w:rPr>
          <w:rFonts w:ascii="Garamond" w:hAnsi="Garamond" w:cs="Arial"/>
          <w:b/>
        </w:rPr>
      </w:pPr>
    </w:p>
    <w:p w14:paraId="7827232F" w14:textId="5ECB50EF" w:rsidR="00AB1C33" w:rsidRPr="004D67D6" w:rsidRDefault="00AB1C33" w:rsidP="00FD0D73">
      <w:pPr>
        <w:jc w:val="both"/>
        <w:rPr>
          <w:rFonts w:ascii="Garamond" w:hAnsi="Garamond" w:cs="Arial"/>
          <w:b/>
        </w:rPr>
      </w:pPr>
    </w:p>
    <w:p w14:paraId="082C0E84" w14:textId="3B136DBE" w:rsidR="00D86D57" w:rsidRPr="004D67D6" w:rsidRDefault="00D86D57" w:rsidP="00E0291A">
      <w:pPr>
        <w:pStyle w:val="Prrafodelista"/>
        <w:numPr>
          <w:ilvl w:val="0"/>
          <w:numId w:val="1"/>
        </w:numPr>
        <w:pBdr>
          <w:top w:val="nil"/>
          <w:left w:val="nil"/>
          <w:bottom w:val="nil"/>
          <w:right w:val="nil"/>
          <w:between w:val="nil"/>
        </w:pBdr>
        <w:jc w:val="both"/>
        <w:rPr>
          <w:rFonts w:ascii="Garamond" w:eastAsia="Times" w:hAnsi="Garamond" w:cs="Arial"/>
          <w:b/>
          <w:bCs/>
          <w:color w:val="000000" w:themeColor="text1"/>
        </w:rPr>
      </w:pPr>
      <w:r w:rsidRPr="004D67D6">
        <w:rPr>
          <w:rFonts w:ascii="Garamond" w:eastAsia="Times" w:hAnsi="Garamond" w:cs="Arial"/>
          <w:b/>
          <w:bCs/>
          <w:color w:val="000000" w:themeColor="text1"/>
        </w:rPr>
        <w:t xml:space="preserve">PLAZO DE EJECUCIÓN </w:t>
      </w:r>
    </w:p>
    <w:p w14:paraId="1D359F98" w14:textId="77777777" w:rsidR="00D86D57" w:rsidRPr="004D67D6" w:rsidRDefault="00D86D57" w:rsidP="00D86D57">
      <w:pPr>
        <w:jc w:val="both"/>
        <w:rPr>
          <w:rFonts w:ascii="Garamond" w:eastAsia="Times" w:hAnsi="Garamond" w:cs="Arial"/>
          <w:b/>
          <w:color w:val="000000" w:themeColor="text1"/>
        </w:rPr>
      </w:pPr>
    </w:p>
    <w:p w14:paraId="2D384231" w14:textId="7E11E80E" w:rsidR="00D86D57" w:rsidRPr="004D67D6" w:rsidRDefault="00D86D57" w:rsidP="00D86D57">
      <w:pPr>
        <w:jc w:val="both"/>
        <w:rPr>
          <w:rFonts w:ascii="Garamond" w:eastAsia="Times" w:hAnsi="Garamond" w:cs="Arial"/>
          <w:color w:val="000000" w:themeColor="text1"/>
        </w:rPr>
      </w:pPr>
      <w:r w:rsidRPr="004D67D6">
        <w:rPr>
          <w:rFonts w:ascii="Garamond" w:eastAsia="Times" w:hAnsi="Garamond" w:cs="Arial"/>
          <w:color w:val="000000" w:themeColor="text1"/>
        </w:rPr>
        <w:t xml:space="preserve">El plazo del contrato es </w:t>
      </w:r>
      <w:r w:rsidRPr="00EB4B9A">
        <w:rPr>
          <w:rFonts w:ascii="Garamond" w:eastAsia="Times" w:hAnsi="Garamond" w:cs="Arial"/>
          <w:color w:val="000000" w:themeColor="text1"/>
        </w:rPr>
        <w:t xml:space="preserve">de </w:t>
      </w:r>
      <w:r w:rsidR="00AA74A1" w:rsidRPr="00EB4B9A">
        <w:rPr>
          <w:rFonts w:ascii="Garamond" w:eastAsia="Times" w:hAnsi="Garamond" w:cs="Arial"/>
          <w:b/>
          <w:bCs/>
          <w:color w:val="000000" w:themeColor="text1"/>
        </w:rPr>
        <w:t xml:space="preserve">Cuatro </w:t>
      </w:r>
      <w:r w:rsidRPr="00EB4B9A">
        <w:rPr>
          <w:rFonts w:ascii="Garamond" w:eastAsia="Times" w:hAnsi="Garamond" w:cs="Arial"/>
          <w:b/>
          <w:bCs/>
          <w:color w:val="000000" w:themeColor="text1"/>
        </w:rPr>
        <w:t>(</w:t>
      </w:r>
      <w:r w:rsidR="00AA74A1" w:rsidRPr="00EB4B9A">
        <w:rPr>
          <w:rFonts w:ascii="Garamond" w:eastAsia="Times" w:hAnsi="Garamond" w:cs="Arial"/>
          <w:b/>
          <w:bCs/>
          <w:color w:val="000000" w:themeColor="text1"/>
        </w:rPr>
        <w:t>4</w:t>
      </w:r>
      <w:r w:rsidRPr="00EB4B9A">
        <w:rPr>
          <w:rFonts w:ascii="Garamond" w:eastAsia="Times" w:hAnsi="Garamond" w:cs="Arial"/>
          <w:b/>
          <w:bCs/>
          <w:color w:val="000000" w:themeColor="text1"/>
        </w:rPr>
        <w:t xml:space="preserve">) </w:t>
      </w:r>
      <w:r w:rsidRPr="00EB4B9A">
        <w:rPr>
          <w:rFonts w:ascii="Garamond" w:eastAsia="Times" w:hAnsi="Garamond" w:cs="Arial"/>
          <w:color w:val="000000" w:themeColor="text1"/>
        </w:rPr>
        <w:t xml:space="preserve">meses </w:t>
      </w:r>
      <w:r w:rsidRPr="004D67D6">
        <w:rPr>
          <w:rFonts w:ascii="Garamond" w:eastAsia="Times" w:hAnsi="Garamond" w:cs="Arial"/>
          <w:color w:val="000000" w:themeColor="text1"/>
        </w:rPr>
        <w:t xml:space="preserve">contados a partir de la fecha de suscripción del acta de inicio, la cual será firmada por </w:t>
      </w:r>
      <w:r w:rsidR="002C38AE" w:rsidRPr="004D67D6">
        <w:rPr>
          <w:rFonts w:ascii="Garamond" w:eastAsia="Times" w:hAnsi="Garamond" w:cs="Arial"/>
          <w:color w:val="000000" w:themeColor="text1"/>
        </w:rPr>
        <w:t>el</w:t>
      </w:r>
      <w:r w:rsidRPr="004D67D6">
        <w:rPr>
          <w:rFonts w:ascii="Garamond" w:eastAsia="Times" w:hAnsi="Garamond" w:cs="Arial"/>
          <w:color w:val="000000" w:themeColor="text1"/>
        </w:rPr>
        <w:t xml:space="preserve"> Alcaldesa Local, el contratista y/o el apoyo a la supervisión que designe el FDL</w:t>
      </w:r>
      <w:r w:rsidR="00370E16" w:rsidRPr="004D67D6">
        <w:rPr>
          <w:rFonts w:ascii="Garamond" w:eastAsia="Times" w:hAnsi="Garamond" w:cs="Arial"/>
          <w:color w:val="000000" w:themeColor="text1"/>
        </w:rPr>
        <w:t>K</w:t>
      </w:r>
      <w:r w:rsidRPr="004D67D6">
        <w:rPr>
          <w:rFonts w:ascii="Garamond" w:eastAsia="Times" w:hAnsi="Garamond" w:cs="Arial"/>
          <w:color w:val="000000" w:themeColor="text1"/>
        </w:rPr>
        <w:t xml:space="preserve">, previa aprobación de los requisitos de perfeccionamiento y ejecución. </w:t>
      </w:r>
    </w:p>
    <w:p w14:paraId="62501F93" w14:textId="77777777" w:rsidR="00D86D57" w:rsidRPr="004D67D6" w:rsidRDefault="00D86D57" w:rsidP="00D86D57">
      <w:pPr>
        <w:jc w:val="both"/>
        <w:rPr>
          <w:rFonts w:ascii="Garamond" w:eastAsia="Times" w:hAnsi="Garamond" w:cs="Arial"/>
          <w:color w:val="000000" w:themeColor="text1"/>
        </w:rPr>
      </w:pPr>
    </w:p>
    <w:p w14:paraId="36D83913" w14:textId="76629DBD" w:rsidR="00D86D57" w:rsidRPr="004D67D6" w:rsidRDefault="002C38AE" w:rsidP="00D86D57">
      <w:pPr>
        <w:pStyle w:val="Listamulticolor1"/>
        <w:spacing w:after="0" w:line="276" w:lineRule="auto"/>
        <w:ind w:left="0" w:right="48"/>
        <w:rPr>
          <w:rFonts w:ascii="Garamond" w:hAnsi="Garamond" w:cs="Arial"/>
          <w:sz w:val="24"/>
          <w:szCs w:val="24"/>
        </w:rPr>
      </w:pPr>
      <w:r w:rsidRPr="004D67D6">
        <w:rPr>
          <w:rFonts w:ascii="Garamond" w:hAnsi="Garamond" w:cs="Arial"/>
          <w:b/>
          <w:bCs/>
          <w:sz w:val="24"/>
          <w:szCs w:val="24"/>
        </w:rPr>
        <w:t>Cronograma</w:t>
      </w:r>
      <w:r w:rsidR="00D86D57" w:rsidRPr="004D67D6">
        <w:rPr>
          <w:rFonts w:ascii="Garamond" w:hAnsi="Garamond" w:cs="Arial"/>
          <w:b/>
          <w:bCs/>
          <w:sz w:val="24"/>
          <w:szCs w:val="24"/>
        </w:rPr>
        <w:t xml:space="preserve"> y plan de trabajo: </w:t>
      </w:r>
      <w:r w:rsidR="00D86D57" w:rsidRPr="004D67D6">
        <w:rPr>
          <w:rFonts w:ascii="Garamond" w:hAnsi="Garamond" w:cs="Arial"/>
          <w:sz w:val="24"/>
          <w:szCs w:val="24"/>
        </w:rPr>
        <w:t xml:space="preserve">EL CONTRATISTA presentará a la interventoría y/o supervisión un cronograma de actividades donde se establecerán los tiempos de ejecución de las actividades planteadas en el proyecto, teniendo en cuenta que el plazo de ejecución es de </w:t>
      </w:r>
      <w:r w:rsidR="00AA74A1" w:rsidRPr="00EB4B9A">
        <w:rPr>
          <w:rFonts w:ascii="Garamond" w:hAnsi="Garamond" w:cs="Arial"/>
          <w:color w:val="000000" w:themeColor="text1"/>
          <w:sz w:val="24"/>
          <w:szCs w:val="24"/>
        </w:rPr>
        <w:t>Cuatro</w:t>
      </w:r>
      <w:r w:rsidR="00D86D57" w:rsidRPr="00EB4B9A">
        <w:rPr>
          <w:rFonts w:ascii="Garamond" w:hAnsi="Garamond" w:cs="Arial"/>
          <w:color w:val="000000" w:themeColor="text1"/>
          <w:sz w:val="24"/>
          <w:szCs w:val="24"/>
        </w:rPr>
        <w:t xml:space="preserve"> (</w:t>
      </w:r>
      <w:r w:rsidR="00AA74A1" w:rsidRPr="00EB4B9A">
        <w:rPr>
          <w:rFonts w:ascii="Garamond" w:hAnsi="Garamond" w:cs="Arial"/>
          <w:color w:val="000000" w:themeColor="text1"/>
          <w:sz w:val="24"/>
          <w:szCs w:val="24"/>
        </w:rPr>
        <w:t>04</w:t>
      </w:r>
      <w:r w:rsidR="00D86D57" w:rsidRPr="00EB4B9A">
        <w:rPr>
          <w:rFonts w:ascii="Garamond" w:hAnsi="Garamond" w:cs="Arial"/>
          <w:color w:val="000000" w:themeColor="text1"/>
          <w:sz w:val="24"/>
          <w:szCs w:val="24"/>
        </w:rPr>
        <w:t xml:space="preserve">) meses a </w:t>
      </w:r>
      <w:r w:rsidR="00D86D57" w:rsidRPr="004D67D6">
        <w:rPr>
          <w:rFonts w:ascii="Garamond" w:hAnsi="Garamond" w:cs="Arial"/>
          <w:sz w:val="24"/>
          <w:szCs w:val="24"/>
        </w:rPr>
        <w:t>partir de la firma del acta de inicio. La interventoría y/o la supervisión deberá realizar la aprobación de los documentos.</w:t>
      </w:r>
    </w:p>
    <w:p w14:paraId="2CD5F9D4" w14:textId="11600A6E" w:rsidR="003736E2" w:rsidRPr="004D67D6" w:rsidRDefault="003736E2" w:rsidP="00D86D57">
      <w:pPr>
        <w:pStyle w:val="Listamulticolor1"/>
        <w:spacing w:after="0" w:line="240" w:lineRule="atLeast"/>
        <w:ind w:left="0" w:right="-93"/>
        <w:rPr>
          <w:rFonts w:ascii="Garamond" w:hAnsi="Garamond" w:cs="Arial"/>
          <w:sz w:val="24"/>
          <w:szCs w:val="24"/>
        </w:rPr>
      </w:pPr>
    </w:p>
    <w:p w14:paraId="4AE60E15" w14:textId="77777777" w:rsidR="003730FC" w:rsidRPr="004D67D6" w:rsidRDefault="003730FC" w:rsidP="00D86D57">
      <w:pPr>
        <w:pStyle w:val="Listamulticolor1"/>
        <w:spacing w:after="0" w:line="240" w:lineRule="atLeast"/>
        <w:ind w:left="0" w:right="-93"/>
        <w:rPr>
          <w:rFonts w:ascii="Garamond" w:hAnsi="Garamond" w:cs="Arial"/>
          <w:sz w:val="24"/>
          <w:szCs w:val="24"/>
        </w:rPr>
      </w:pPr>
    </w:p>
    <w:p w14:paraId="735E4930" w14:textId="77777777" w:rsidR="003736E2" w:rsidRPr="004D67D6" w:rsidRDefault="003736E2" w:rsidP="003736E2">
      <w:pPr>
        <w:pStyle w:val="Listavistosa-nfasis11"/>
        <w:autoSpaceDE w:val="0"/>
        <w:spacing w:line="240" w:lineRule="atLeast"/>
        <w:ind w:left="0"/>
        <w:jc w:val="both"/>
        <w:rPr>
          <w:rFonts w:ascii="Garamond" w:eastAsia="Times New Roman" w:hAnsi="Garamond" w:cs="Arial"/>
          <w:b/>
          <w:sz w:val="24"/>
          <w:szCs w:val="24"/>
          <w:lang w:val="es-CO" w:eastAsia="es-ES"/>
        </w:rPr>
      </w:pPr>
    </w:p>
    <w:p w14:paraId="06F7C18A" w14:textId="490A4E66" w:rsidR="0077587E" w:rsidRPr="004D67D6" w:rsidRDefault="0077587E" w:rsidP="40697F3A">
      <w:pPr>
        <w:spacing w:line="240" w:lineRule="atLeast"/>
        <w:jc w:val="both"/>
        <w:rPr>
          <w:rFonts w:ascii="Garamond" w:eastAsia="Times" w:hAnsi="Garamond" w:cs="Arial"/>
          <w:b/>
          <w:bCs/>
          <w:color w:val="000000" w:themeColor="text1"/>
        </w:rPr>
      </w:pPr>
      <w:r w:rsidRPr="004D67D6">
        <w:rPr>
          <w:rFonts w:ascii="Garamond" w:eastAsia="Times" w:hAnsi="Garamond" w:cs="Arial"/>
          <w:b/>
          <w:bCs/>
          <w:color w:val="000000" w:themeColor="text1"/>
        </w:rPr>
        <w:t>FLUJO DE APROBACIÓN</w:t>
      </w:r>
    </w:p>
    <w:p w14:paraId="153C99A4" w14:textId="50DEEC03" w:rsidR="0077587E" w:rsidRPr="004D67D6" w:rsidRDefault="0077587E" w:rsidP="0077587E">
      <w:pPr>
        <w:jc w:val="center"/>
        <w:rPr>
          <w:rFonts w:ascii="Garamond" w:eastAsia="Times" w:hAnsi="Garamond" w:cs="Arial"/>
          <w:b/>
          <w:color w:val="000000" w:themeColor="text1"/>
        </w:rPr>
      </w:pPr>
    </w:p>
    <w:p w14:paraId="13111B37" w14:textId="77777777" w:rsidR="0077587E" w:rsidRPr="004D67D6" w:rsidRDefault="0077587E" w:rsidP="0077587E">
      <w:pPr>
        <w:jc w:val="center"/>
        <w:rPr>
          <w:rFonts w:ascii="Garamond" w:eastAsia="Times" w:hAnsi="Garamond" w:cs="Arial"/>
          <w:b/>
          <w:color w:val="000000" w:themeColor="text1"/>
        </w:rPr>
      </w:pPr>
    </w:p>
    <w:tbl>
      <w:tblPr>
        <w:tblW w:w="8790" w:type="dxa"/>
        <w:tblInd w:w="-5" w:type="dxa"/>
        <w:tblLayout w:type="fixed"/>
        <w:tblLook w:val="04A0" w:firstRow="1" w:lastRow="0" w:firstColumn="1" w:lastColumn="0" w:noHBand="0" w:noVBand="1"/>
      </w:tblPr>
      <w:tblGrid>
        <w:gridCol w:w="3169"/>
        <w:gridCol w:w="3243"/>
        <w:gridCol w:w="2378"/>
      </w:tblGrid>
      <w:tr w:rsidR="003736E2" w:rsidRPr="004D67D6" w14:paraId="6D0AB3F8" w14:textId="77777777" w:rsidTr="40697F3A">
        <w:trPr>
          <w:trHeight w:val="255"/>
        </w:trPr>
        <w:tc>
          <w:tcPr>
            <w:tcW w:w="3169" w:type="dxa"/>
            <w:tcBorders>
              <w:top w:val="single" w:sz="4" w:space="0" w:color="000000" w:themeColor="text1"/>
              <w:left w:val="single" w:sz="4" w:space="0" w:color="000000" w:themeColor="text1"/>
              <w:bottom w:val="single" w:sz="4" w:space="0" w:color="000000" w:themeColor="text1"/>
              <w:right w:val="nil"/>
            </w:tcBorders>
            <w:hideMark/>
          </w:tcPr>
          <w:p w14:paraId="702325F8" w14:textId="62AC10A2" w:rsidR="003736E2" w:rsidRPr="004D67D6" w:rsidRDefault="003736E2" w:rsidP="00AF37D7">
            <w:pPr>
              <w:jc w:val="center"/>
              <w:rPr>
                <w:rFonts w:ascii="Garamond" w:hAnsi="Garamond" w:cs="Arial"/>
                <w:b/>
                <w:bCs/>
              </w:rPr>
            </w:pPr>
            <w:r w:rsidRPr="004D67D6">
              <w:rPr>
                <w:rFonts w:ascii="Garamond" w:hAnsi="Garamond" w:cs="Arial"/>
                <w:b/>
                <w:bCs/>
              </w:rPr>
              <w:t>Elaboró</w:t>
            </w:r>
            <w:r w:rsidR="0077587E" w:rsidRPr="004D67D6">
              <w:rPr>
                <w:rFonts w:ascii="Garamond" w:hAnsi="Garamond" w:cs="Arial"/>
                <w:b/>
                <w:bCs/>
              </w:rPr>
              <w:t xml:space="preserve"> Aspectos técnicos</w:t>
            </w:r>
          </w:p>
        </w:tc>
        <w:tc>
          <w:tcPr>
            <w:tcW w:w="3243" w:type="dxa"/>
            <w:tcBorders>
              <w:top w:val="single" w:sz="4" w:space="0" w:color="000000" w:themeColor="text1"/>
              <w:left w:val="single" w:sz="4" w:space="0" w:color="000000" w:themeColor="text1"/>
              <w:bottom w:val="single" w:sz="4" w:space="0" w:color="000000" w:themeColor="text1"/>
              <w:right w:val="nil"/>
            </w:tcBorders>
            <w:hideMark/>
          </w:tcPr>
          <w:p w14:paraId="0F748D36" w14:textId="77777777" w:rsidR="003736E2" w:rsidRPr="004D67D6" w:rsidRDefault="003736E2" w:rsidP="00AF37D7">
            <w:pPr>
              <w:jc w:val="center"/>
              <w:rPr>
                <w:rFonts w:ascii="Garamond" w:hAnsi="Garamond" w:cs="Arial"/>
                <w:b/>
                <w:bCs/>
              </w:rPr>
            </w:pPr>
            <w:r w:rsidRPr="004D67D6">
              <w:rPr>
                <w:rFonts w:ascii="Garamond" w:hAnsi="Garamond" w:cs="Arial"/>
                <w:b/>
                <w:bCs/>
              </w:rPr>
              <w:t>Dependencia</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5A1CAC" w14:textId="7DAAD107" w:rsidR="003736E2" w:rsidRPr="004D67D6" w:rsidRDefault="003736E2" w:rsidP="00AF37D7">
            <w:pPr>
              <w:jc w:val="center"/>
              <w:rPr>
                <w:rFonts w:ascii="Garamond" w:hAnsi="Garamond" w:cs="Arial"/>
                <w:b/>
                <w:bCs/>
              </w:rPr>
            </w:pPr>
            <w:r w:rsidRPr="004D67D6">
              <w:rPr>
                <w:rFonts w:ascii="Garamond" w:hAnsi="Garamond" w:cs="Arial"/>
                <w:b/>
                <w:bCs/>
              </w:rPr>
              <w:t>Firma</w:t>
            </w:r>
          </w:p>
        </w:tc>
      </w:tr>
      <w:tr w:rsidR="003736E2" w:rsidRPr="004D67D6" w14:paraId="284C51AC" w14:textId="77777777" w:rsidTr="40697F3A">
        <w:trPr>
          <w:trHeight w:val="172"/>
        </w:trPr>
        <w:tc>
          <w:tcPr>
            <w:tcW w:w="3169" w:type="dxa"/>
            <w:tcBorders>
              <w:top w:val="single" w:sz="4" w:space="0" w:color="000000" w:themeColor="text1"/>
              <w:left w:val="single" w:sz="4" w:space="0" w:color="000000" w:themeColor="text1"/>
              <w:bottom w:val="single" w:sz="4" w:space="0" w:color="000000" w:themeColor="text1"/>
              <w:right w:val="nil"/>
            </w:tcBorders>
          </w:tcPr>
          <w:p w14:paraId="7DB0D2A6" w14:textId="705E388E" w:rsidR="003736E2" w:rsidRPr="004D67D6" w:rsidRDefault="00265B72" w:rsidP="00AF37D7">
            <w:pPr>
              <w:jc w:val="center"/>
              <w:rPr>
                <w:rFonts w:ascii="Garamond" w:hAnsi="Garamond" w:cs="Arial"/>
              </w:rPr>
            </w:pPr>
            <w:r w:rsidRPr="004D67D6">
              <w:rPr>
                <w:rFonts w:ascii="Garamond" w:hAnsi="Garamond" w:cs="Arial"/>
                <w:color w:val="FF0000"/>
              </w:rPr>
              <w:t>F</w:t>
            </w:r>
            <w:r w:rsidR="0077587E" w:rsidRPr="004D67D6">
              <w:rPr>
                <w:rFonts w:ascii="Garamond" w:hAnsi="Garamond" w:cs="Arial"/>
                <w:color w:val="FF0000"/>
              </w:rPr>
              <w:t>ormulador</w:t>
            </w:r>
          </w:p>
        </w:tc>
        <w:tc>
          <w:tcPr>
            <w:tcW w:w="3243" w:type="dxa"/>
            <w:tcBorders>
              <w:top w:val="single" w:sz="4" w:space="0" w:color="000000" w:themeColor="text1"/>
              <w:left w:val="single" w:sz="4" w:space="0" w:color="000000" w:themeColor="text1"/>
              <w:bottom w:val="single" w:sz="4" w:space="0" w:color="000000" w:themeColor="text1"/>
              <w:right w:val="nil"/>
            </w:tcBorders>
          </w:tcPr>
          <w:p w14:paraId="7E4F826C" w14:textId="5998DF44" w:rsidR="003736E2" w:rsidRPr="004D67D6" w:rsidRDefault="00AF37D7" w:rsidP="00AF37D7">
            <w:pPr>
              <w:snapToGrid w:val="0"/>
              <w:jc w:val="center"/>
              <w:rPr>
                <w:rFonts w:ascii="Garamond" w:hAnsi="Garamond" w:cs="Arial"/>
                <w:color w:val="FF0000"/>
              </w:rPr>
            </w:pPr>
            <w:r w:rsidRPr="004D67D6">
              <w:rPr>
                <w:rFonts w:ascii="Garamond" w:hAnsi="Garamond" w:cs="Arial"/>
                <w:color w:val="FF0000"/>
              </w:rPr>
              <w:t>Equipo según corresponda</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4B7174" w14:textId="77777777" w:rsidR="003736E2" w:rsidRPr="004D67D6" w:rsidRDefault="003736E2" w:rsidP="00AF37D7">
            <w:pPr>
              <w:snapToGrid w:val="0"/>
              <w:jc w:val="center"/>
              <w:rPr>
                <w:rFonts w:ascii="Garamond" w:hAnsi="Garamond" w:cs="Arial"/>
              </w:rPr>
            </w:pPr>
          </w:p>
        </w:tc>
      </w:tr>
      <w:tr w:rsidR="0077587E" w:rsidRPr="004D67D6" w14:paraId="45C7A80D" w14:textId="77777777" w:rsidTr="40697F3A">
        <w:trPr>
          <w:trHeight w:val="157"/>
        </w:trPr>
        <w:tc>
          <w:tcPr>
            <w:tcW w:w="3169" w:type="dxa"/>
            <w:tcBorders>
              <w:top w:val="single" w:sz="4" w:space="0" w:color="000000" w:themeColor="text1"/>
              <w:left w:val="single" w:sz="4" w:space="0" w:color="000000" w:themeColor="text1"/>
              <w:bottom w:val="single" w:sz="4" w:space="0" w:color="000000" w:themeColor="text1"/>
              <w:right w:val="nil"/>
            </w:tcBorders>
            <w:hideMark/>
          </w:tcPr>
          <w:p w14:paraId="2EE01451" w14:textId="77777777" w:rsidR="0077587E" w:rsidRPr="004D67D6" w:rsidRDefault="0077587E" w:rsidP="00AF37D7">
            <w:pPr>
              <w:snapToGrid w:val="0"/>
              <w:jc w:val="center"/>
              <w:rPr>
                <w:rFonts w:ascii="Garamond" w:hAnsi="Garamond" w:cs="Arial"/>
                <w:b/>
                <w:bCs/>
              </w:rPr>
            </w:pPr>
            <w:r w:rsidRPr="004D67D6">
              <w:rPr>
                <w:rFonts w:ascii="Garamond" w:hAnsi="Garamond" w:cs="Arial"/>
                <w:b/>
                <w:bCs/>
              </w:rPr>
              <w:t>Revisó aspectos técnicos</w:t>
            </w:r>
          </w:p>
        </w:tc>
        <w:tc>
          <w:tcPr>
            <w:tcW w:w="3243" w:type="dxa"/>
            <w:tcBorders>
              <w:top w:val="single" w:sz="4" w:space="0" w:color="000000" w:themeColor="text1"/>
              <w:left w:val="single" w:sz="4" w:space="0" w:color="000000" w:themeColor="text1"/>
              <w:bottom w:val="single" w:sz="4" w:space="0" w:color="000000" w:themeColor="text1"/>
              <w:right w:val="nil"/>
            </w:tcBorders>
            <w:hideMark/>
          </w:tcPr>
          <w:p w14:paraId="65782EE8" w14:textId="77777777" w:rsidR="0077587E" w:rsidRPr="004D67D6" w:rsidRDefault="0077587E" w:rsidP="00AF37D7">
            <w:pPr>
              <w:snapToGrid w:val="0"/>
              <w:jc w:val="center"/>
              <w:rPr>
                <w:rFonts w:ascii="Garamond" w:hAnsi="Garamond" w:cs="Arial"/>
                <w:b/>
                <w:bCs/>
              </w:rPr>
            </w:pPr>
            <w:r w:rsidRPr="004D67D6">
              <w:rPr>
                <w:rFonts w:ascii="Garamond" w:hAnsi="Garamond" w:cs="Arial"/>
                <w:b/>
                <w:bCs/>
              </w:rPr>
              <w:t>Dependencia</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AC5F0F" w14:textId="63603A56" w:rsidR="0077587E" w:rsidRPr="004D67D6" w:rsidRDefault="0077587E" w:rsidP="00AF37D7">
            <w:pPr>
              <w:snapToGrid w:val="0"/>
              <w:jc w:val="center"/>
              <w:rPr>
                <w:rFonts w:ascii="Garamond" w:hAnsi="Garamond" w:cs="Arial"/>
                <w:b/>
                <w:bCs/>
              </w:rPr>
            </w:pPr>
            <w:r w:rsidRPr="004D67D6">
              <w:rPr>
                <w:rFonts w:ascii="Garamond" w:hAnsi="Garamond" w:cs="Arial"/>
                <w:b/>
                <w:bCs/>
              </w:rPr>
              <w:t>Firma</w:t>
            </w:r>
          </w:p>
        </w:tc>
      </w:tr>
      <w:tr w:rsidR="0077587E" w:rsidRPr="004D67D6" w14:paraId="1710C20C" w14:textId="77777777" w:rsidTr="40697F3A">
        <w:trPr>
          <w:trHeight w:val="143"/>
        </w:trPr>
        <w:tc>
          <w:tcPr>
            <w:tcW w:w="3169" w:type="dxa"/>
            <w:tcBorders>
              <w:top w:val="single" w:sz="4" w:space="0" w:color="000000" w:themeColor="text1"/>
              <w:left w:val="single" w:sz="4" w:space="0" w:color="000000" w:themeColor="text1"/>
              <w:bottom w:val="single" w:sz="4" w:space="0" w:color="000000" w:themeColor="text1"/>
              <w:right w:val="nil"/>
            </w:tcBorders>
          </w:tcPr>
          <w:p w14:paraId="1786E041" w14:textId="26608AFD" w:rsidR="0077587E" w:rsidRPr="004D67D6" w:rsidRDefault="0077587E" w:rsidP="00AF37D7">
            <w:pPr>
              <w:snapToGrid w:val="0"/>
              <w:jc w:val="center"/>
              <w:rPr>
                <w:rFonts w:ascii="Garamond" w:hAnsi="Garamond" w:cs="Arial"/>
              </w:rPr>
            </w:pPr>
            <w:r w:rsidRPr="004D67D6">
              <w:rPr>
                <w:rFonts w:ascii="Garamond" w:hAnsi="Garamond" w:cs="Arial"/>
                <w:color w:val="FF0000"/>
              </w:rPr>
              <w:t>Líder del equipo</w:t>
            </w:r>
          </w:p>
        </w:tc>
        <w:tc>
          <w:tcPr>
            <w:tcW w:w="3243" w:type="dxa"/>
            <w:tcBorders>
              <w:top w:val="single" w:sz="4" w:space="0" w:color="000000" w:themeColor="text1"/>
              <w:left w:val="single" w:sz="4" w:space="0" w:color="000000" w:themeColor="text1"/>
              <w:bottom w:val="single" w:sz="4" w:space="0" w:color="000000" w:themeColor="text1"/>
              <w:right w:val="nil"/>
            </w:tcBorders>
          </w:tcPr>
          <w:p w14:paraId="2C55D5D0" w14:textId="74E2BC73" w:rsidR="0077587E" w:rsidRPr="004D67D6" w:rsidRDefault="00AF37D7" w:rsidP="00AF37D7">
            <w:pPr>
              <w:snapToGrid w:val="0"/>
              <w:jc w:val="center"/>
              <w:rPr>
                <w:rFonts w:ascii="Garamond" w:hAnsi="Garamond" w:cs="Arial"/>
              </w:rPr>
            </w:pPr>
            <w:r w:rsidRPr="004D67D6">
              <w:rPr>
                <w:rFonts w:ascii="Garamond" w:hAnsi="Garamond" w:cs="Arial"/>
                <w:color w:val="FF0000"/>
              </w:rPr>
              <w:t>Equipo según corresponda</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848E0" w14:textId="77777777" w:rsidR="0077587E" w:rsidRPr="004D67D6" w:rsidRDefault="0077587E" w:rsidP="00AF37D7">
            <w:pPr>
              <w:snapToGrid w:val="0"/>
              <w:jc w:val="center"/>
              <w:rPr>
                <w:rFonts w:ascii="Garamond" w:hAnsi="Garamond" w:cs="Arial"/>
              </w:rPr>
            </w:pPr>
          </w:p>
        </w:tc>
      </w:tr>
      <w:tr w:rsidR="0077587E" w:rsidRPr="004D67D6" w14:paraId="792B2CF6" w14:textId="77777777" w:rsidTr="40697F3A">
        <w:trPr>
          <w:trHeight w:val="157"/>
        </w:trPr>
        <w:tc>
          <w:tcPr>
            <w:tcW w:w="3169" w:type="dxa"/>
            <w:tcBorders>
              <w:top w:val="single" w:sz="4" w:space="0" w:color="000000" w:themeColor="text1"/>
              <w:left w:val="single" w:sz="4" w:space="0" w:color="000000" w:themeColor="text1"/>
              <w:bottom w:val="single" w:sz="4" w:space="0" w:color="000000" w:themeColor="text1"/>
              <w:right w:val="nil"/>
            </w:tcBorders>
            <w:hideMark/>
          </w:tcPr>
          <w:p w14:paraId="78F105D2" w14:textId="1758F695" w:rsidR="0077587E" w:rsidRPr="004D67D6" w:rsidRDefault="0077587E" w:rsidP="00AF37D7">
            <w:pPr>
              <w:snapToGrid w:val="0"/>
              <w:jc w:val="center"/>
              <w:rPr>
                <w:rFonts w:ascii="Garamond" w:hAnsi="Garamond" w:cs="Arial"/>
                <w:b/>
                <w:bCs/>
              </w:rPr>
            </w:pPr>
            <w:r w:rsidRPr="004D67D6">
              <w:rPr>
                <w:rFonts w:ascii="Garamond" w:hAnsi="Garamond" w:cs="Arial"/>
                <w:b/>
                <w:bCs/>
              </w:rPr>
              <w:t>Revisó aspectos técnicos</w:t>
            </w:r>
            <w:r w:rsidR="00AF37D7" w:rsidRPr="004D67D6">
              <w:rPr>
                <w:rFonts w:ascii="Garamond" w:hAnsi="Garamond" w:cs="Arial"/>
                <w:b/>
                <w:bCs/>
              </w:rPr>
              <w:t xml:space="preserve"> y financieros</w:t>
            </w:r>
          </w:p>
        </w:tc>
        <w:tc>
          <w:tcPr>
            <w:tcW w:w="3243" w:type="dxa"/>
            <w:tcBorders>
              <w:top w:val="single" w:sz="4" w:space="0" w:color="000000" w:themeColor="text1"/>
              <w:left w:val="single" w:sz="4" w:space="0" w:color="000000" w:themeColor="text1"/>
              <w:bottom w:val="single" w:sz="4" w:space="0" w:color="000000" w:themeColor="text1"/>
              <w:right w:val="nil"/>
            </w:tcBorders>
            <w:hideMark/>
          </w:tcPr>
          <w:p w14:paraId="517943B9" w14:textId="77777777" w:rsidR="0077587E" w:rsidRPr="004D67D6" w:rsidRDefault="0077587E" w:rsidP="00AF37D7">
            <w:pPr>
              <w:snapToGrid w:val="0"/>
              <w:jc w:val="center"/>
              <w:rPr>
                <w:rFonts w:ascii="Garamond" w:hAnsi="Garamond" w:cs="Arial"/>
                <w:b/>
                <w:bCs/>
              </w:rPr>
            </w:pPr>
            <w:r w:rsidRPr="004D67D6">
              <w:rPr>
                <w:rFonts w:ascii="Garamond" w:hAnsi="Garamond" w:cs="Arial"/>
                <w:b/>
                <w:bCs/>
              </w:rPr>
              <w:t>Dependencia</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27E28E" w14:textId="39D60A91" w:rsidR="0077587E" w:rsidRPr="004D67D6" w:rsidRDefault="0077587E" w:rsidP="00AF37D7">
            <w:pPr>
              <w:snapToGrid w:val="0"/>
              <w:jc w:val="center"/>
              <w:rPr>
                <w:rFonts w:ascii="Garamond" w:hAnsi="Garamond" w:cs="Arial"/>
                <w:b/>
                <w:bCs/>
              </w:rPr>
            </w:pPr>
            <w:r w:rsidRPr="004D67D6">
              <w:rPr>
                <w:rFonts w:ascii="Garamond" w:hAnsi="Garamond" w:cs="Arial"/>
                <w:b/>
                <w:bCs/>
              </w:rPr>
              <w:t>Firma</w:t>
            </w:r>
          </w:p>
        </w:tc>
      </w:tr>
      <w:tr w:rsidR="0077587E" w:rsidRPr="004D67D6" w14:paraId="3CACB95C" w14:textId="77777777" w:rsidTr="40697F3A">
        <w:trPr>
          <w:trHeight w:val="143"/>
        </w:trPr>
        <w:tc>
          <w:tcPr>
            <w:tcW w:w="3169" w:type="dxa"/>
            <w:tcBorders>
              <w:top w:val="single" w:sz="4" w:space="0" w:color="000000" w:themeColor="text1"/>
              <w:left w:val="single" w:sz="4" w:space="0" w:color="000000" w:themeColor="text1"/>
              <w:bottom w:val="single" w:sz="4" w:space="0" w:color="000000" w:themeColor="text1"/>
              <w:right w:val="nil"/>
            </w:tcBorders>
          </w:tcPr>
          <w:p w14:paraId="0868CF3C" w14:textId="7E5B64F3" w:rsidR="0077587E" w:rsidRPr="004D67D6" w:rsidRDefault="0077587E" w:rsidP="00AF37D7">
            <w:pPr>
              <w:snapToGrid w:val="0"/>
              <w:jc w:val="center"/>
              <w:rPr>
                <w:rFonts w:ascii="Garamond" w:hAnsi="Garamond" w:cs="Arial"/>
              </w:rPr>
            </w:pPr>
          </w:p>
        </w:tc>
        <w:tc>
          <w:tcPr>
            <w:tcW w:w="3243" w:type="dxa"/>
            <w:tcBorders>
              <w:top w:val="single" w:sz="4" w:space="0" w:color="000000" w:themeColor="text1"/>
              <w:left w:val="single" w:sz="4" w:space="0" w:color="000000" w:themeColor="text1"/>
              <w:bottom w:val="single" w:sz="4" w:space="0" w:color="000000" w:themeColor="text1"/>
              <w:right w:val="nil"/>
            </w:tcBorders>
          </w:tcPr>
          <w:p w14:paraId="37E2D9A2" w14:textId="19322B9E" w:rsidR="0077587E" w:rsidRPr="004D67D6" w:rsidRDefault="00AF37D7" w:rsidP="00AF37D7">
            <w:pPr>
              <w:snapToGrid w:val="0"/>
              <w:jc w:val="center"/>
              <w:rPr>
                <w:rFonts w:ascii="Garamond" w:hAnsi="Garamond" w:cs="Arial"/>
              </w:rPr>
            </w:pPr>
            <w:r w:rsidRPr="004D67D6">
              <w:rPr>
                <w:rFonts w:ascii="Garamond" w:hAnsi="Garamond" w:cs="Arial"/>
                <w:color w:val="FF0000"/>
              </w:rPr>
              <w:t>Transversal área de planeación</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C3F578" w14:textId="77777777" w:rsidR="0077587E" w:rsidRPr="004D67D6" w:rsidRDefault="0077587E" w:rsidP="00AF37D7">
            <w:pPr>
              <w:snapToGrid w:val="0"/>
              <w:jc w:val="center"/>
              <w:rPr>
                <w:rFonts w:ascii="Garamond" w:hAnsi="Garamond" w:cs="Arial"/>
              </w:rPr>
            </w:pPr>
          </w:p>
        </w:tc>
      </w:tr>
      <w:tr w:rsidR="00361950" w:rsidRPr="004D67D6" w14:paraId="70B385B0" w14:textId="77777777" w:rsidTr="40697F3A">
        <w:trPr>
          <w:trHeight w:val="143"/>
        </w:trPr>
        <w:tc>
          <w:tcPr>
            <w:tcW w:w="3169" w:type="dxa"/>
            <w:tcBorders>
              <w:top w:val="single" w:sz="4" w:space="0" w:color="000000" w:themeColor="text1"/>
              <w:left w:val="single" w:sz="4" w:space="0" w:color="000000" w:themeColor="text1"/>
              <w:bottom w:val="single" w:sz="4" w:space="0" w:color="000000" w:themeColor="text1"/>
              <w:right w:val="nil"/>
            </w:tcBorders>
          </w:tcPr>
          <w:p w14:paraId="05C7CF24" w14:textId="1E812384" w:rsidR="00361950" w:rsidRPr="004D67D6" w:rsidRDefault="00361950" w:rsidP="00AF37D7">
            <w:pPr>
              <w:snapToGrid w:val="0"/>
              <w:jc w:val="center"/>
              <w:rPr>
                <w:rFonts w:ascii="Garamond" w:hAnsi="Garamond" w:cs="Arial"/>
                <w:b/>
                <w:bCs/>
              </w:rPr>
            </w:pPr>
            <w:r w:rsidRPr="004D67D6">
              <w:rPr>
                <w:rFonts w:ascii="Garamond" w:hAnsi="Garamond" w:cs="Arial"/>
                <w:b/>
                <w:bCs/>
              </w:rPr>
              <w:t>Estructuración aspectos ambientales</w:t>
            </w:r>
          </w:p>
        </w:tc>
        <w:tc>
          <w:tcPr>
            <w:tcW w:w="3243" w:type="dxa"/>
            <w:tcBorders>
              <w:top w:val="single" w:sz="4" w:space="0" w:color="000000" w:themeColor="text1"/>
              <w:left w:val="single" w:sz="4" w:space="0" w:color="000000" w:themeColor="text1"/>
              <w:bottom w:val="single" w:sz="4" w:space="0" w:color="000000" w:themeColor="text1"/>
              <w:right w:val="nil"/>
            </w:tcBorders>
          </w:tcPr>
          <w:p w14:paraId="5D6241BD" w14:textId="44D454B0" w:rsidR="00361950" w:rsidRPr="004D67D6" w:rsidRDefault="00361950" w:rsidP="00AF37D7">
            <w:pPr>
              <w:snapToGrid w:val="0"/>
              <w:jc w:val="center"/>
              <w:rPr>
                <w:rFonts w:ascii="Garamond" w:hAnsi="Garamond" w:cs="Arial"/>
                <w:color w:val="FF0000"/>
              </w:rPr>
            </w:pPr>
            <w:r w:rsidRPr="004D67D6">
              <w:rPr>
                <w:rFonts w:ascii="Garamond" w:hAnsi="Garamond" w:cs="Arial"/>
                <w:b/>
                <w:bCs/>
              </w:rPr>
              <w:t>Dependencia</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80C934" w14:textId="6BD5C1C1" w:rsidR="00361950" w:rsidRPr="004D67D6" w:rsidRDefault="00361950" w:rsidP="00AF37D7">
            <w:pPr>
              <w:snapToGrid w:val="0"/>
              <w:jc w:val="center"/>
              <w:rPr>
                <w:rFonts w:ascii="Garamond" w:hAnsi="Garamond" w:cs="Arial"/>
              </w:rPr>
            </w:pPr>
            <w:r w:rsidRPr="004D67D6">
              <w:rPr>
                <w:rFonts w:ascii="Garamond" w:hAnsi="Garamond" w:cs="Arial"/>
                <w:b/>
                <w:bCs/>
              </w:rPr>
              <w:t>Firma</w:t>
            </w:r>
          </w:p>
        </w:tc>
      </w:tr>
      <w:tr w:rsidR="00361950" w:rsidRPr="004D67D6" w14:paraId="3A6895FB" w14:textId="77777777" w:rsidTr="40697F3A">
        <w:trPr>
          <w:trHeight w:val="143"/>
        </w:trPr>
        <w:tc>
          <w:tcPr>
            <w:tcW w:w="3169" w:type="dxa"/>
            <w:tcBorders>
              <w:top w:val="single" w:sz="4" w:space="0" w:color="000000" w:themeColor="text1"/>
              <w:left w:val="single" w:sz="4" w:space="0" w:color="000000" w:themeColor="text1"/>
              <w:bottom w:val="single" w:sz="4" w:space="0" w:color="000000" w:themeColor="text1"/>
              <w:right w:val="nil"/>
            </w:tcBorders>
          </w:tcPr>
          <w:p w14:paraId="54D55BA0" w14:textId="23B0191E" w:rsidR="00361950" w:rsidRPr="004D67D6" w:rsidRDefault="00361950" w:rsidP="00AF37D7">
            <w:pPr>
              <w:snapToGrid w:val="0"/>
              <w:jc w:val="center"/>
              <w:rPr>
                <w:rFonts w:ascii="Garamond" w:hAnsi="Garamond" w:cs="Arial"/>
                <w:b/>
                <w:bCs/>
              </w:rPr>
            </w:pPr>
            <w:r w:rsidRPr="004D67D6">
              <w:rPr>
                <w:rFonts w:ascii="Garamond" w:hAnsi="Garamond" w:cs="Arial"/>
                <w:color w:val="FF0000"/>
              </w:rPr>
              <w:t xml:space="preserve">Profesional </w:t>
            </w:r>
            <w:proofErr w:type="spellStart"/>
            <w:r w:rsidRPr="004D67D6">
              <w:rPr>
                <w:rFonts w:ascii="Garamond" w:hAnsi="Garamond" w:cs="Arial"/>
                <w:color w:val="FF0000"/>
              </w:rPr>
              <w:t>Pyba</w:t>
            </w:r>
            <w:proofErr w:type="spellEnd"/>
          </w:p>
        </w:tc>
        <w:tc>
          <w:tcPr>
            <w:tcW w:w="3243" w:type="dxa"/>
            <w:tcBorders>
              <w:top w:val="single" w:sz="4" w:space="0" w:color="000000" w:themeColor="text1"/>
              <w:left w:val="single" w:sz="4" w:space="0" w:color="000000" w:themeColor="text1"/>
              <w:bottom w:val="single" w:sz="4" w:space="0" w:color="000000" w:themeColor="text1"/>
              <w:right w:val="nil"/>
            </w:tcBorders>
          </w:tcPr>
          <w:p w14:paraId="1828E597" w14:textId="2AA6218F" w:rsidR="00361950" w:rsidRPr="004D67D6" w:rsidRDefault="00361950" w:rsidP="00AF37D7">
            <w:pPr>
              <w:snapToGrid w:val="0"/>
              <w:jc w:val="center"/>
              <w:rPr>
                <w:rFonts w:ascii="Garamond" w:hAnsi="Garamond" w:cs="Arial"/>
                <w:color w:val="FF0000"/>
              </w:rPr>
            </w:pPr>
            <w:r w:rsidRPr="004D67D6">
              <w:rPr>
                <w:rFonts w:ascii="Garamond" w:hAnsi="Garamond" w:cs="Arial"/>
                <w:color w:val="FF0000"/>
              </w:rPr>
              <w:t>Área de gestión administrativa y financiera</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C8AE0" w14:textId="77777777" w:rsidR="00361950" w:rsidRPr="004D67D6" w:rsidRDefault="00361950" w:rsidP="00AF37D7">
            <w:pPr>
              <w:snapToGrid w:val="0"/>
              <w:jc w:val="center"/>
              <w:rPr>
                <w:rFonts w:ascii="Garamond" w:hAnsi="Garamond" w:cs="Arial"/>
              </w:rPr>
            </w:pPr>
          </w:p>
        </w:tc>
      </w:tr>
      <w:tr w:rsidR="00AF37D7" w:rsidRPr="004D67D6" w14:paraId="58B645D9" w14:textId="77777777" w:rsidTr="40697F3A">
        <w:trPr>
          <w:trHeight w:val="157"/>
        </w:trPr>
        <w:tc>
          <w:tcPr>
            <w:tcW w:w="3169" w:type="dxa"/>
            <w:tcBorders>
              <w:top w:val="single" w:sz="4" w:space="0" w:color="000000" w:themeColor="text1"/>
              <w:left w:val="single" w:sz="4" w:space="0" w:color="000000" w:themeColor="text1"/>
              <w:bottom w:val="single" w:sz="4" w:space="0" w:color="000000" w:themeColor="text1"/>
              <w:right w:val="nil"/>
            </w:tcBorders>
          </w:tcPr>
          <w:p w14:paraId="47CA9C7D" w14:textId="49387566" w:rsidR="00AF37D7" w:rsidRPr="004D67D6" w:rsidRDefault="00AF37D7" w:rsidP="00AF37D7">
            <w:pPr>
              <w:snapToGrid w:val="0"/>
              <w:jc w:val="center"/>
              <w:rPr>
                <w:rFonts w:ascii="Garamond" w:hAnsi="Garamond" w:cs="Arial"/>
                <w:b/>
                <w:bCs/>
              </w:rPr>
            </w:pPr>
            <w:r w:rsidRPr="004D67D6">
              <w:rPr>
                <w:rFonts w:ascii="Garamond" w:hAnsi="Garamond" w:cs="Arial"/>
                <w:b/>
                <w:bCs/>
              </w:rPr>
              <w:t>Revisó aspectos jurídicos</w:t>
            </w:r>
          </w:p>
        </w:tc>
        <w:tc>
          <w:tcPr>
            <w:tcW w:w="3243" w:type="dxa"/>
            <w:tcBorders>
              <w:top w:val="single" w:sz="4" w:space="0" w:color="000000" w:themeColor="text1"/>
              <w:left w:val="single" w:sz="4" w:space="0" w:color="000000" w:themeColor="text1"/>
              <w:bottom w:val="single" w:sz="4" w:space="0" w:color="000000" w:themeColor="text1"/>
              <w:right w:val="nil"/>
            </w:tcBorders>
          </w:tcPr>
          <w:p w14:paraId="42E230FD" w14:textId="15FCA2EC" w:rsidR="00AF37D7" w:rsidRPr="004D67D6" w:rsidRDefault="00AF37D7" w:rsidP="00AF37D7">
            <w:pPr>
              <w:snapToGrid w:val="0"/>
              <w:jc w:val="center"/>
              <w:rPr>
                <w:rFonts w:ascii="Garamond" w:hAnsi="Garamond" w:cs="Arial"/>
                <w:b/>
                <w:bCs/>
              </w:rPr>
            </w:pPr>
            <w:r w:rsidRPr="004D67D6">
              <w:rPr>
                <w:rFonts w:ascii="Garamond" w:hAnsi="Garamond" w:cs="Arial"/>
                <w:b/>
                <w:bCs/>
              </w:rPr>
              <w:t>Dependencia</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7E41FB" w14:textId="1802FB8C" w:rsidR="00AF37D7" w:rsidRPr="004D67D6" w:rsidRDefault="00AF37D7" w:rsidP="00AF37D7">
            <w:pPr>
              <w:snapToGrid w:val="0"/>
              <w:jc w:val="center"/>
              <w:rPr>
                <w:rFonts w:ascii="Garamond" w:hAnsi="Garamond" w:cs="Arial"/>
                <w:b/>
                <w:bCs/>
              </w:rPr>
            </w:pPr>
            <w:r w:rsidRPr="004D67D6">
              <w:rPr>
                <w:rFonts w:ascii="Garamond" w:hAnsi="Garamond" w:cs="Arial"/>
                <w:b/>
                <w:bCs/>
              </w:rPr>
              <w:t>Firma</w:t>
            </w:r>
          </w:p>
        </w:tc>
      </w:tr>
      <w:tr w:rsidR="00AF37D7" w:rsidRPr="004D67D6" w14:paraId="576858B2" w14:textId="77777777" w:rsidTr="40697F3A">
        <w:trPr>
          <w:trHeight w:val="143"/>
        </w:trPr>
        <w:tc>
          <w:tcPr>
            <w:tcW w:w="3169" w:type="dxa"/>
            <w:tcBorders>
              <w:top w:val="single" w:sz="4" w:space="0" w:color="000000" w:themeColor="text1"/>
              <w:left w:val="single" w:sz="4" w:space="0" w:color="000000" w:themeColor="text1"/>
              <w:bottom w:val="single" w:sz="4" w:space="0" w:color="000000" w:themeColor="text1"/>
              <w:right w:val="nil"/>
            </w:tcBorders>
          </w:tcPr>
          <w:p w14:paraId="388ABC5B" w14:textId="5A2BB113" w:rsidR="00AF37D7" w:rsidRPr="004D67D6" w:rsidRDefault="00AF37D7" w:rsidP="00AF37D7">
            <w:pPr>
              <w:snapToGrid w:val="0"/>
              <w:jc w:val="center"/>
              <w:rPr>
                <w:rFonts w:ascii="Garamond" w:hAnsi="Garamond" w:cs="Arial"/>
              </w:rPr>
            </w:pPr>
            <w:r w:rsidRPr="004D67D6">
              <w:rPr>
                <w:rFonts w:ascii="Garamond" w:hAnsi="Garamond" w:cs="Arial"/>
                <w:color w:val="FF0000"/>
              </w:rPr>
              <w:t>Abogado de Contratación</w:t>
            </w:r>
          </w:p>
        </w:tc>
        <w:tc>
          <w:tcPr>
            <w:tcW w:w="3243" w:type="dxa"/>
            <w:tcBorders>
              <w:top w:val="single" w:sz="4" w:space="0" w:color="000000" w:themeColor="text1"/>
              <w:left w:val="single" w:sz="4" w:space="0" w:color="000000" w:themeColor="text1"/>
              <w:bottom w:val="single" w:sz="4" w:space="0" w:color="000000" w:themeColor="text1"/>
              <w:right w:val="nil"/>
            </w:tcBorders>
          </w:tcPr>
          <w:p w14:paraId="3D68B21F" w14:textId="1B4CC7D2" w:rsidR="00AF37D7" w:rsidRPr="004D67D6" w:rsidRDefault="00AF37D7" w:rsidP="00AF37D7">
            <w:pPr>
              <w:snapToGrid w:val="0"/>
              <w:jc w:val="center"/>
              <w:rPr>
                <w:rFonts w:ascii="Garamond" w:hAnsi="Garamond" w:cs="Arial"/>
              </w:rPr>
            </w:pPr>
            <w:r w:rsidRPr="004D67D6">
              <w:rPr>
                <w:rFonts w:ascii="Garamond" w:hAnsi="Garamond" w:cs="Arial"/>
                <w:color w:val="FF0000"/>
              </w:rPr>
              <w:t>Abogado equipo de contratación</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86188A" w14:textId="77777777" w:rsidR="00AF37D7" w:rsidRPr="004D67D6" w:rsidRDefault="00AF37D7" w:rsidP="00AF37D7">
            <w:pPr>
              <w:snapToGrid w:val="0"/>
              <w:jc w:val="center"/>
              <w:rPr>
                <w:rFonts w:ascii="Garamond" w:hAnsi="Garamond" w:cs="Arial"/>
              </w:rPr>
            </w:pPr>
          </w:p>
        </w:tc>
      </w:tr>
      <w:tr w:rsidR="00AF37D7" w:rsidRPr="004D67D6" w14:paraId="5DBA776B" w14:textId="77777777" w:rsidTr="40697F3A">
        <w:trPr>
          <w:trHeight w:val="157"/>
        </w:trPr>
        <w:tc>
          <w:tcPr>
            <w:tcW w:w="3169" w:type="dxa"/>
            <w:tcBorders>
              <w:top w:val="single" w:sz="4" w:space="0" w:color="000000" w:themeColor="text1"/>
              <w:left w:val="single" w:sz="4" w:space="0" w:color="000000" w:themeColor="text1"/>
              <w:bottom w:val="single" w:sz="4" w:space="0" w:color="000000" w:themeColor="text1"/>
              <w:right w:val="nil"/>
            </w:tcBorders>
            <w:hideMark/>
          </w:tcPr>
          <w:p w14:paraId="12E607DB" w14:textId="14EA2A43" w:rsidR="00AF37D7" w:rsidRPr="004D67D6" w:rsidRDefault="00AF37D7" w:rsidP="00AF37D7">
            <w:pPr>
              <w:snapToGrid w:val="0"/>
              <w:jc w:val="center"/>
              <w:rPr>
                <w:rFonts w:ascii="Garamond" w:hAnsi="Garamond" w:cs="Arial"/>
                <w:b/>
                <w:bCs/>
              </w:rPr>
            </w:pPr>
            <w:r w:rsidRPr="004D67D6">
              <w:rPr>
                <w:rFonts w:ascii="Garamond" w:hAnsi="Garamond" w:cs="Arial"/>
                <w:b/>
                <w:bCs/>
              </w:rPr>
              <w:t>Aprobó aspectos jurídicos</w:t>
            </w:r>
          </w:p>
        </w:tc>
        <w:tc>
          <w:tcPr>
            <w:tcW w:w="3243" w:type="dxa"/>
            <w:tcBorders>
              <w:top w:val="single" w:sz="4" w:space="0" w:color="000000" w:themeColor="text1"/>
              <w:left w:val="single" w:sz="4" w:space="0" w:color="000000" w:themeColor="text1"/>
              <w:bottom w:val="single" w:sz="4" w:space="0" w:color="000000" w:themeColor="text1"/>
              <w:right w:val="nil"/>
            </w:tcBorders>
            <w:hideMark/>
          </w:tcPr>
          <w:p w14:paraId="1DC82444" w14:textId="77777777" w:rsidR="00AF37D7" w:rsidRPr="004D67D6" w:rsidRDefault="00AF37D7" w:rsidP="00AF37D7">
            <w:pPr>
              <w:snapToGrid w:val="0"/>
              <w:jc w:val="center"/>
              <w:rPr>
                <w:rFonts w:ascii="Garamond" w:hAnsi="Garamond" w:cs="Arial"/>
                <w:b/>
                <w:bCs/>
              </w:rPr>
            </w:pPr>
            <w:r w:rsidRPr="004D67D6">
              <w:rPr>
                <w:rFonts w:ascii="Garamond" w:hAnsi="Garamond" w:cs="Arial"/>
                <w:b/>
                <w:bCs/>
              </w:rPr>
              <w:t>Dependencia</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241807" w14:textId="7C7F78DE" w:rsidR="00AF37D7" w:rsidRPr="004D67D6" w:rsidRDefault="00AF37D7" w:rsidP="00AF37D7">
            <w:pPr>
              <w:snapToGrid w:val="0"/>
              <w:jc w:val="center"/>
              <w:rPr>
                <w:rFonts w:ascii="Garamond" w:hAnsi="Garamond" w:cs="Arial"/>
                <w:b/>
                <w:bCs/>
              </w:rPr>
            </w:pPr>
            <w:r w:rsidRPr="004D67D6">
              <w:rPr>
                <w:rFonts w:ascii="Garamond" w:hAnsi="Garamond" w:cs="Arial"/>
                <w:b/>
                <w:bCs/>
              </w:rPr>
              <w:t>Firma</w:t>
            </w:r>
          </w:p>
        </w:tc>
      </w:tr>
      <w:tr w:rsidR="00AF37D7" w:rsidRPr="004D67D6" w14:paraId="527FCFA6" w14:textId="77777777" w:rsidTr="40697F3A">
        <w:trPr>
          <w:trHeight w:val="143"/>
        </w:trPr>
        <w:tc>
          <w:tcPr>
            <w:tcW w:w="3169" w:type="dxa"/>
            <w:tcBorders>
              <w:top w:val="single" w:sz="4" w:space="0" w:color="000000" w:themeColor="text1"/>
              <w:left w:val="single" w:sz="4" w:space="0" w:color="000000" w:themeColor="text1"/>
              <w:bottom w:val="single" w:sz="4" w:space="0" w:color="000000" w:themeColor="text1"/>
              <w:right w:val="nil"/>
            </w:tcBorders>
          </w:tcPr>
          <w:p w14:paraId="4A602AAD" w14:textId="48637341" w:rsidR="00AF37D7" w:rsidRPr="004D67D6" w:rsidRDefault="00AF37D7" w:rsidP="00AF37D7">
            <w:pPr>
              <w:snapToGrid w:val="0"/>
              <w:jc w:val="center"/>
              <w:rPr>
                <w:rFonts w:ascii="Garamond" w:hAnsi="Garamond" w:cs="Arial"/>
              </w:rPr>
            </w:pPr>
          </w:p>
        </w:tc>
        <w:tc>
          <w:tcPr>
            <w:tcW w:w="3243" w:type="dxa"/>
            <w:tcBorders>
              <w:top w:val="single" w:sz="4" w:space="0" w:color="000000" w:themeColor="text1"/>
              <w:left w:val="single" w:sz="4" w:space="0" w:color="000000" w:themeColor="text1"/>
              <w:bottom w:val="single" w:sz="4" w:space="0" w:color="000000" w:themeColor="text1"/>
              <w:right w:val="nil"/>
            </w:tcBorders>
          </w:tcPr>
          <w:p w14:paraId="71F392D3" w14:textId="250A9BD8" w:rsidR="00AF37D7" w:rsidRPr="004D67D6" w:rsidRDefault="00AF37D7" w:rsidP="00AF37D7">
            <w:pPr>
              <w:snapToGrid w:val="0"/>
              <w:jc w:val="center"/>
              <w:rPr>
                <w:rFonts w:ascii="Garamond" w:hAnsi="Garamond" w:cs="Arial"/>
              </w:rPr>
            </w:pPr>
            <w:r w:rsidRPr="004D67D6">
              <w:rPr>
                <w:rFonts w:ascii="Garamond" w:hAnsi="Garamond" w:cs="Arial"/>
                <w:color w:val="FF0000"/>
              </w:rPr>
              <w:t>Líder equipo de Contratación</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54A662" w14:textId="77777777" w:rsidR="00AF37D7" w:rsidRPr="004D67D6" w:rsidRDefault="00AF37D7" w:rsidP="00AF37D7">
            <w:pPr>
              <w:snapToGrid w:val="0"/>
              <w:jc w:val="center"/>
              <w:rPr>
                <w:rFonts w:ascii="Garamond" w:hAnsi="Garamond" w:cs="Arial"/>
              </w:rPr>
            </w:pPr>
          </w:p>
        </w:tc>
      </w:tr>
      <w:tr w:rsidR="00AF37D7" w:rsidRPr="004D67D6" w14:paraId="25676165" w14:textId="77777777" w:rsidTr="40697F3A">
        <w:trPr>
          <w:trHeight w:val="143"/>
        </w:trPr>
        <w:tc>
          <w:tcPr>
            <w:tcW w:w="3169" w:type="dxa"/>
            <w:tcBorders>
              <w:top w:val="single" w:sz="4" w:space="0" w:color="000000" w:themeColor="text1"/>
              <w:left w:val="single" w:sz="4" w:space="0" w:color="000000" w:themeColor="text1"/>
              <w:bottom w:val="single" w:sz="4" w:space="0" w:color="000000" w:themeColor="text1"/>
              <w:right w:val="nil"/>
            </w:tcBorders>
          </w:tcPr>
          <w:p w14:paraId="514E00B7" w14:textId="2D0695F5" w:rsidR="00AF37D7" w:rsidRPr="004D67D6" w:rsidRDefault="00AF37D7" w:rsidP="00AF37D7">
            <w:pPr>
              <w:snapToGrid w:val="0"/>
              <w:jc w:val="center"/>
              <w:rPr>
                <w:rFonts w:ascii="Garamond" w:hAnsi="Garamond" w:cs="Arial"/>
                <w:b/>
                <w:bCs/>
              </w:rPr>
            </w:pPr>
            <w:r w:rsidRPr="004D67D6">
              <w:rPr>
                <w:rFonts w:ascii="Garamond" w:hAnsi="Garamond" w:cs="Arial"/>
                <w:b/>
                <w:bCs/>
              </w:rPr>
              <w:t>Aprobó</w:t>
            </w:r>
          </w:p>
        </w:tc>
        <w:tc>
          <w:tcPr>
            <w:tcW w:w="3243" w:type="dxa"/>
            <w:tcBorders>
              <w:top w:val="single" w:sz="4" w:space="0" w:color="000000" w:themeColor="text1"/>
              <w:left w:val="single" w:sz="4" w:space="0" w:color="000000" w:themeColor="text1"/>
              <w:bottom w:val="single" w:sz="4" w:space="0" w:color="000000" w:themeColor="text1"/>
              <w:right w:val="nil"/>
            </w:tcBorders>
          </w:tcPr>
          <w:p w14:paraId="387E46F5" w14:textId="77777777" w:rsidR="00AF37D7" w:rsidRPr="004D67D6" w:rsidRDefault="00AF37D7" w:rsidP="00AF37D7">
            <w:pPr>
              <w:snapToGrid w:val="0"/>
              <w:jc w:val="center"/>
              <w:rPr>
                <w:rFonts w:ascii="Garamond" w:hAnsi="Garamond" w:cs="Arial"/>
                <w:b/>
                <w:bCs/>
              </w:rPr>
            </w:pPr>
            <w:r w:rsidRPr="004D67D6">
              <w:rPr>
                <w:rFonts w:ascii="Garamond" w:hAnsi="Garamond" w:cs="Arial"/>
                <w:b/>
                <w:bCs/>
              </w:rPr>
              <w:t>Dependencia</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74F853" w14:textId="5646FDB2" w:rsidR="00AF37D7" w:rsidRPr="004D67D6" w:rsidRDefault="00AF37D7" w:rsidP="00AF37D7">
            <w:pPr>
              <w:snapToGrid w:val="0"/>
              <w:jc w:val="center"/>
              <w:rPr>
                <w:rFonts w:ascii="Garamond" w:hAnsi="Garamond" w:cs="Arial"/>
                <w:b/>
                <w:bCs/>
              </w:rPr>
            </w:pPr>
            <w:r w:rsidRPr="004D67D6">
              <w:rPr>
                <w:rFonts w:ascii="Garamond" w:hAnsi="Garamond" w:cs="Arial"/>
                <w:b/>
                <w:bCs/>
              </w:rPr>
              <w:t>Firma</w:t>
            </w:r>
          </w:p>
        </w:tc>
      </w:tr>
      <w:tr w:rsidR="00AF37D7" w:rsidRPr="004D67D6" w14:paraId="1BE1C61E" w14:textId="77777777" w:rsidTr="40697F3A">
        <w:trPr>
          <w:trHeight w:val="143"/>
        </w:trPr>
        <w:tc>
          <w:tcPr>
            <w:tcW w:w="3169" w:type="dxa"/>
            <w:tcBorders>
              <w:top w:val="single" w:sz="4" w:space="0" w:color="000000" w:themeColor="text1"/>
              <w:left w:val="single" w:sz="4" w:space="0" w:color="000000" w:themeColor="text1"/>
              <w:bottom w:val="single" w:sz="4" w:space="0" w:color="000000" w:themeColor="text1"/>
              <w:right w:val="nil"/>
            </w:tcBorders>
          </w:tcPr>
          <w:p w14:paraId="0A101FFC" w14:textId="5948EBE4" w:rsidR="00AF37D7" w:rsidRPr="004D67D6" w:rsidRDefault="00AF37D7" w:rsidP="00AF37D7">
            <w:pPr>
              <w:snapToGrid w:val="0"/>
              <w:jc w:val="center"/>
              <w:rPr>
                <w:rFonts w:ascii="Garamond" w:hAnsi="Garamond" w:cs="Arial"/>
              </w:rPr>
            </w:pPr>
          </w:p>
        </w:tc>
        <w:tc>
          <w:tcPr>
            <w:tcW w:w="3243" w:type="dxa"/>
            <w:tcBorders>
              <w:top w:val="single" w:sz="4" w:space="0" w:color="000000" w:themeColor="text1"/>
              <w:left w:val="single" w:sz="4" w:space="0" w:color="000000" w:themeColor="text1"/>
              <w:bottom w:val="single" w:sz="4" w:space="0" w:color="000000" w:themeColor="text1"/>
              <w:right w:val="nil"/>
            </w:tcBorders>
          </w:tcPr>
          <w:p w14:paraId="27A7B42E" w14:textId="37AF24D8" w:rsidR="00AF37D7" w:rsidRPr="004D67D6" w:rsidRDefault="00AF37D7" w:rsidP="00AF37D7">
            <w:pPr>
              <w:snapToGrid w:val="0"/>
              <w:jc w:val="center"/>
              <w:rPr>
                <w:rFonts w:ascii="Garamond" w:hAnsi="Garamond" w:cs="Arial"/>
              </w:rPr>
            </w:pPr>
            <w:r w:rsidRPr="004D67D6">
              <w:rPr>
                <w:rFonts w:ascii="Garamond" w:hAnsi="Garamond" w:cs="Arial"/>
                <w:color w:val="FF0000"/>
              </w:rPr>
              <w:t>Profesional especializado de despacho - planeación</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B813F0" w14:textId="77777777" w:rsidR="00AF37D7" w:rsidRPr="004D67D6" w:rsidRDefault="00AF37D7" w:rsidP="00AF37D7">
            <w:pPr>
              <w:snapToGrid w:val="0"/>
              <w:jc w:val="center"/>
              <w:rPr>
                <w:rFonts w:ascii="Garamond" w:hAnsi="Garamond" w:cs="Arial"/>
              </w:rPr>
            </w:pPr>
          </w:p>
        </w:tc>
      </w:tr>
      <w:tr w:rsidR="00AF37D7" w:rsidRPr="004D67D6" w14:paraId="35EEB609" w14:textId="77777777" w:rsidTr="40697F3A">
        <w:trPr>
          <w:trHeight w:val="157"/>
        </w:trPr>
        <w:tc>
          <w:tcPr>
            <w:tcW w:w="3169" w:type="dxa"/>
            <w:tcBorders>
              <w:top w:val="single" w:sz="4" w:space="0" w:color="000000" w:themeColor="text1"/>
              <w:left w:val="single" w:sz="4" w:space="0" w:color="000000" w:themeColor="text1"/>
              <w:bottom w:val="single" w:sz="4" w:space="0" w:color="000000" w:themeColor="text1"/>
              <w:right w:val="nil"/>
            </w:tcBorders>
            <w:hideMark/>
          </w:tcPr>
          <w:p w14:paraId="20759893" w14:textId="7325B3A4" w:rsidR="00AF37D7" w:rsidRPr="004D67D6" w:rsidRDefault="00AF37D7" w:rsidP="00AF37D7">
            <w:pPr>
              <w:snapToGrid w:val="0"/>
              <w:jc w:val="center"/>
              <w:rPr>
                <w:rFonts w:ascii="Garamond" w:hAnsi="Garamond" w:cs="Arial"/>
                <w:b/>
                <w:bCs/>
              </w:rPr>
            </w:pPr>
            <w:r w:rsidRPr="004D67D6">
              <w:rPr>
                <w:rFonts w:ascii="Garamond" w:hAnsi="Garamond" w:cs="Arial"/>
                <w:b/>
                <w:bCs/>
              </w:rPr>
              <w:t>Aprobó</w:t>
            </w:r>
          </w:p>
        </w:tc>
        <w:tc>
          <w:tcPr>
            <w:tcW w:w="3243" w:type="dxa"/>
            <w:tcBorders>
              <w:top w:val="single" w:sz="4" w:space="0" w:color="000000" w:themeColor="text1"/>
              <w:left w:val="single" w:sz="4" w:space="0" w:color="000000" w:themeColor="text1"/>
              <w:bottom w:val="single" w:sz="4" w:space="0" w:color="000000" w:themeColor="text1"/>
              <w:right w:val="nil"/>
            </w:tcBorders>
            <w:hideMark/>
          </w:tcPr>
          <w:p w14:paraId="5A6B115F" w14:textId="77777777" w:rsidR="00AF37D7" w:rsidRPr="004D67D6" w:rsidRDefault="00AF37D7" w:rsidP="00AF37D7">
            <w:pPr>
              <w:snapToGrid w:val="0"/>
              <w:jc w:val="center"/>
              <w:rPr>
                <w:rFonts w:ascii="Garamond" w:hAnsi="Garamond" w:cs="Arial"/>
                <w:b/>
                <w:bCs/>
              </w:rPr>
            </w:pPr>
            <w:r w:rsidRPr="004D67D6">
              <w:rPr>
                <w:rFonts w:ascii="Garamond" w:hAnsi="Garamond" w:cs="Arial"/>
                <w:b/>
                <w:bCs/>
              </w:rPr>
              <w:t>Dependencia</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865EC6" w14:textId="08699A09" w:rsidR="00AF37D7" w:rsidRPr="004D67D6" w:rsidRDefault="00AF37D7" w:rsidP="00AF37D7">
            <w:pPr>
              <w:snapToGrid w:val="0"/>
              <w:jc w:val="center"/>
              <w:rPr>
                <w:rFonts w:ascii="Garamond" w:hAnsi="Garamond" w:cs="Arial"/>
                <w:b/>
                <w:bCs/>
              </w:rPr>
            </w:pPr>
            <w:r w:rsidRPr="004D67D6">
              <w:rPr>
                <w:rFonts w:ascii="Garamond" w:hAnsi="Garamond" w:cs="Arial"/>
                <w:b/>
                <w:bCs/>
              </w:rPr>
              <w:t>Firma</w:t>
            </w:r>
          </w:p>
        </w:tc>
      </w:tr>
      <w:tr w:rsidR="00AF37D7" w:rsidRPr="004D67D6" w14:paraId="0E7E0F16" w14:textId="77777777" w:rsidTr="40697F3A">
        <w:trPr>
          <w:trHeight w:val="143"/>
        </w:trPr>
        <w:tc>
          <w:tcPr>
            <w:tcW w:w="3169" w:type="dxa"/>
            <w:tcBorders>
              <w:top w:val="single" w:sz="4" w:space="0" w:color="000000" w:themeColor="text1"/>
              <w:left w:val="single" w:sz="4" w:space="0" w:color="000000" w:themeColor="text1"/>
              <w:bottom w:val="single" w:sz="4" w:space="0" w:color="000000" w:themeColor="text1"/>
              <w:right w:val="nil"/>
            </w:tcBorders>
          </w:tcPr>
          <w:p w14:paraId="21CA4486" w14:textId="0987B330" w:rsidR="00AF37D7" w:rsidRPr="004D67D6" w:rsidRDefault="00AF37D7" w:rsidP="00AF37D7">
            <w:pPr>
              <w:snapToGrid w:val="0"/>
              <w:jc w:val="center"/>
              <w:rPr>
                <w:rFonts w:ascii="Garamond" w:hAnsi="Garamond" w:cs="Arial"/>
              </w:rPr>
            </w:pPr>
          </w:p>
        </w:tc>
        <w:tc>
          <w:tcPr>
            <w:tcW w:w="3243" w:type="dxa"/>
            <w:tcBorders>
              <w:top w:val="single" w:sz="4" w:space="0" w:color="000000" w:themeColor="text1"/>
              <w:left w:val="single" w:sz="4" w:space="0" w:color="000000" w:themeColor="text1"/>
              <w:bottom w:val="single" w:sz="4" w:space="0" w:color="000000" w:themeColor="text1"/>
              <w:right w:val="nil"/>
            </w:tcBorders>
          </w:tcPr>
          <w:p w14:paraId="67B38692" w14:textId="0DB586A5" w:rsidR="00AF37D7" w:rsidRPr="004D67D6" w:rsidRDefault="00AF37D7" w:rsidP="00AF37D7">
            <w:pPr>
              <w:snapToGrid w:val="0"/>
              <w:jc w:val="center"/>
              <w:rPr>
                <w:rFonts w:ascii="Garamond" w:hAnsi="Garamond" w:cs="Arial"/>
              </w:rPr>
            </w:pPr>
            <w:r w:rsidRPr="004D67D6">
              <w:rPr>
                <w:rFonts w:ascii="Garamond" w:hAnsi="Garamond" w:cs="Arial"/>
                <w:color w:val="FF0000"/>
              </w:rPr>
              <w:t xml:space="preserve">Profesional transversal especializado de despacho </w:t>
            </w:r>
          </w:p>
        </w:tc>
        <w:tc>
          <w:tcPr>
            <w:tcW w:w="2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3E6A39" w14:textId="77777777" w:rsidR="00AF37D7" w:rsidRPr="004D67D6" w:rsidRDefault="00AF37D7" w:rsidP="00AF37D7">
            <w:pPr>
              <w:snapToGrid w:val="0"/>
              <w:jc w:val="center"/>
              <w:rPr>
                <w:rFonts w:ascii="Garamond" w:hAnsi="Garamond" w:cs="Arial"/>
              </w:rPr>
            </w:pPr>
          </w:p>
        </w:tc>
      </w:tr>
    </w:tbl>
    <w:p w14:paraId="24227B46" w14:textId="59DFF449" w:rsidR="0076437E" w:rsidRPr="004D67D6" w:rsidRDefault="0076437E" w:rsidP="006E3AF1">
      <w:pPr>
        <w:jc w:val="both"/>
        <w:rPr>
          <w:rFonts w:ascii="Garamond" w:eastAsia="Times" w:hAnsi="Garamond" w:cs="Arial"/>
          <w:b/>
          <w:color w:val="000000" w:themeColor="text1"/>
        </w:rPr>
      </w:pPr>
    </w:p>
    <w:p w14:paraId="7FAB75C6" w14:textId="6FD2244A" w:rsidR="0076437E" w:rsidRPr="004D67D6" w:rsidRDefault="0076437E" w:rsidP="006E3AF1">
      <w:pPr>
        <w:jc w:val="both"/>
        <w:rPr>
          <w:rFonts w:ascii="Garamond" w:eastAsia="Times" w:hAnsi="Garamond" w:cs="Arial"/>
          <w:b/>
          <w:color w:val="000000" w:themeColor="text1"/>
        </w:rPr>
      </w:pPr>
    </w:p>
    <w:p w14:paraId="6BC7125B" w14:textId="4F18276A" w:rsidR="0076437E" w:rsidRPr="004D67D6" w:rsidRDefault="0076437E" w:rsidP="006E3AF1">
      <w:pPr>
        <w:jc w:val="both"/>
        <w:rPr>
          <w:rFonts w:ascii="Garamond" w:eastAsia="Times" w:hAnsi="Garamond" w:cs="Arial"/>
          <w:b/>
          <w:color w:val="000000" w:themeColor="text1"/>
        </w:rPr>
      </w:pPr>
    </w:p>
    <w:p w14:paraId="506AB1ED" w14:textId="77777777" w:rsidR="0076437E" w:rsidRPr="004D67D6" w:rsidRDefault="0076437E" w:rsidP="0076437E">
      <w:pPr>
        <w:rPr>
          <w:rFonts w:ascii="Garamond" w:hAnsi="Garamond" w:cs="Arial"/>
          <w:color w:val="000000" w:themeColor="text1"/>
        </w:rPr>
      </w:pPr>
    </w:p>
    <w:p w14:paraId="331BAE1E" w14:textId="77777777" w:rsidR="0076437E" w:rsidRPr="004D67D6" w:rsidRDefault="0076437E" w:rsidP="006E3AF1">
      <w:pPr>
        <w:jc w:val="both"/>
        <w:rPr>
          <w:rFonts w:ascii="Garamond" w:eastAsia="Times" w:hAnsi="Garamond" w:cs="Arial"/>
          <w:b/>
          <w:color w:val="000000" w:themeColor="text1"/>
        </w:rPr>
      </w:pPr>
    </w:p>
    <w:sectPr w:rsidR="0076437E" w:rsidRPr="004D67D6">
      <w:headerReference w:type="default" r:id="rId9"/>
      <w:footerReference w:type="default" r:id="rId10"/>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F5657" w14:textId="77777777" w:rsidR="00E471CE" w:rsidRDefault="00E471CE">
      <w:r>
        <w:separator/>
      </w:r>
    </w:p>
  </w:endnote>
  <w:endnote w:type="continuationSeparator" w:id="0">
    <w:p w14:paraId="45F74660" w14:textId="77777777" w:rsidR="00E471CE" w:rsidRDefault="00E47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Garamond">
    <w:panose1 w:val="02020404030301010803"/>
    <w:charset w:val="00"/>
    <w:family w:val="roman"/>
    <w:pitch w:val="variable"/>
    <w:sig w:usb0="00000287" w:usb1="00000002" w:usb2="00000000" w:usb3="00000000" w:csb0="0000009F" w:csb1="00000000"/>
  </w:font>
  <w:font w:name="Times">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AAC8B" w14:textId="4B7B3F61" w:rsidR="006F6025" w:rsidRDefault="006F6025">
    <w:pPr>
      <w:pBdr>
        <w:top w:val="nil"/>
        <w:left w:val="nil"/>
        <w:bottom w:val="nil"/>
        <w:right w:val="nil"/>
        <w:between w:val="nil"/>
      </w:pBdr>
      <w:tabs>
        <w:tab w:val="center" w:pos="4419"/>
        <w:tab w:val="right" w:pos="8838"/>
      </w:tabs>
      <w:rPr>
        <w:color w:val="000000"/>
      </w:rPr>
    </w:pPr>
    <w:r>
      <w:rPr>
        <w:noProof/>
        <w:lang w:val="en-US" w:eastAsia="en-US"/>
      </w:rPr>
      <mc:AlternateContent>
        <mc:Choice Requires="wps">
          <w:drawing>
            <wp:anchor distT="0" distB="0" distL="114300" distR="114300" simplePos="0" relativeHeight="251660288" behindDoc="0" locked="0" layoutInCell="1" allowOverlap="1" wp14:anchorId="2A26765E" wp14:editId="7D758FA9">
              <wp:simplePos x="0" y="0"/>
              <wp:positionH relativeFrom="margin">
                <wp:posOffset>-31115</wp:posOffset>
              </wp:positionH>
              <wp:positionV relativeFrom="paragraph">
                <wp:posOffset>9525</wp:posOffset>
              </wp:positionV>
              <wp:extent cx="1531313" cy="937895"/>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1313" cy="93789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78BBE30A" w14:textId="3EA9432D" w:rsidR="006F6025" w:rsidRPr="0077587E" w:rsidRDefault="006F6025" w:rsidP="00716A87">
                          <w:pPr>
                            <w:pStyle w:val="Sinespaciado"/>
                            <w:rPr>
                              <w:rFonts w:ascii="Arial" w:hAnsi="Arial" w:cs="Arial"/>
                              <w:b/>
                              <w:sz w:val="14"/>
                              <w:szCs w:val="14"/>
                              <w:lang w:val="es-MX"/>
                            </w:rPr>
                          </w:pPr>
                          <w:r w:rsidRPr="0077587E">
                            <w:rPr>
                              <w:rFonts w:ascii="Arial" w:hAnsi="Arial" w:cs="Arial"/>
                              <w:b/>
                              <w:sz w:val="14"/>
                              <w:szCs w:val="14"/>
                              <w:lang w:val="es-MX"/>
                            </w:rPr>
                            <w:t>Alcaldía Local</w:t>
                          </w:r>
                          <w:r>
                            <w:rPr>
                              <w:rFonts w:ascii="Arial" w:hAnsi="Arial" w:cs="Arial"/>
                              <w:b/>
                              <w:sz w:val="14"/>
                              <w:szCs w:val="14"/>
                              <w:lang w:val="es-MX"/>
                            </w:rPr>
                            <w:t xml:space="preserve"> Kemmedy</w:t>
                          </w:r>
                        </w:p>
                        <w:p w14:paraId="73DD7347" w14:textId="5B6F2C17" w:rsidR="006F6025" w:rsidRPr="00370E16" w:rsidRDefault="006F6025" w:rsidP="00370E16">
                          <w:pPr>
                            <w:pStyle w:val="Sinespaciado"/>
                            <w:rPr>
                              <w:rFonts w:ascii="Arial" w:hAnsi="Arial" w:cs="Arial"/>
                              <w:b/>
                              <w:sz w:val="14"/>
                              <w:szCs w:val="14"/>
                              <w:lang w:val="es-MX"/>
                            </w:rPr>
                          </w:pPr>
                          <w:r w:rsidRPr="00370E16">
                            <w:rPr>
                              <w:rFonts w:ascii="Arial" w:hAnsi="Arial" w:cs="Arial"/>
                              <w:b/>
                              <w:sz w:val="14"/>
                              <w:szCs w:val="14"/>
                              <w:lang w:val="es-MX"/>
                            </w:rPr>
                            <w:t xml:space="preserve">Transversal 78K No. 41 A </w:t>
                          </w:r>
                          <w:r>
                            <w:rPr>
                              <w:rFonts w:ascii="Arial" w:hAnsi="Arial" w:cs="Arial"/>
                              <w:b/>
                              <w:sz w:val="14"/>
                              <w:szCs w:val="14"/>
                              <w:lang w:val="es-MX"/>
                            </w:rPr>
                            <w:t>–</w:t>
                          </w:r>
                          <w:r w:rsidRPr="00370E16">
                            <w:rPr>
                              <w:rFonts w:ascii="Arial" w:hAnsi="Arial" w:cs="Arial"/>
                              <w:b/>
                              <w:sz w:val="14"/>
                              <w:szCs w:val="14"/>
                              <w:lang w:val="es-MX"/>
                            </w:rPr>
                            <w:t xml:space="preserve"> </w:t>
                          </w:r>
                          <w:r>
                            <w:rPr>
                              <w:rFonts w:ascii="Arial" w:hAnsi="Arial" w:cs="Arial"/>
                              <w:b/>
                              <w:sz w:val="14"/>
                              <w:szCs w:val="14"/>
                              <w:lang w:val="es-MX"/>
                            </w:rPr>
                            <w:t>04 SUR</w:t>
                          </w:r>
                        </w:p>
                        <w:p w14:paraId="119C6D9F" w14:textId="156D8AFC" w:rsidR="006F6025" w:rsidRPr="0077587E" w:rsidRDefault="006F6025" w:rsidP="00716A87">
                          <w:pPr>
                            <w:rPr>
                              <w:rFonts w:ascii="Arial" w:hAnsi="Arial" w:cs="Arial"/>
                              <w:sz w:val="14"/>
                              <w:szCs w:val="14"/>
                              <w:lang w:val="es-MX"/>
                            </w:rPr>
                          </w:pPr>
                          <w:r w:rsidRPr="0077587E">
                            <w:rPr>
                              <w:rFonts w:ascii="Arial" w:hAnsi="Arial" w:cs="Arial"/>
                              <w:sz w:val="14"/>
                              <w:szCs w:val="14"/>
                              <w:lang w:val="es-MX"/>
                            </w:rPr>
                            <w:t xml:space="preserve">Tel. </w:t>
                          </w:r>
                          <w:r>
                            <w:rPr>
                              <w:rFonts w:ascii="Arial" w:hAnsi="Arial" w:cs="Arial"/>
                              <w:sz w:val="14"/>
                              <w:szCs w:val="14"/>
                              <w:lang w:val="es-MX"/>
                            </w:rPr>
                            <w:t>338700</w:t>
                          </w:r>
                        </w:p>
                        <w:p w14:paraId="392625EF" w14:textId="77777777" w:rsidR="006F6025" w:rsidRPr="0077587E" w:rsidRDefault="006F6025" w:rsidP="00716A87">
                          <w:pPr>
                            <w:rPr>
                              <w:rFonts w:ascii="Arial" w:hAnsi="Arial" w:cs="Arial"/>
                              <w:sz w:val="14"/>
                              <w:szCs w:val="14"/>
                              <w:lang w:val="es-MX"/>
                            </w:rPr>
                          </w:pPr>
                          <w:r w:rsidRPr="0077587E">
                            <w:rPr>
                              <w:rFonts w:ascii="Arial" w:hAnsi="Arial" w:cs="Arial"/>
                              <w:sz w:val="14"/>
                              <w:szCs w:val="14"/>
                              <w:lang w:val="es-MX"/>
                            </w:rPr>
                            <w:t>Información Línea 195</w:t>
                          </w:r>
                        </w:p>
                        <w:p w14:paraId="55FB5575" w14:textId="77C614B0" w:rsidR="006F6025" w:rsidRPr="0077587E" w:rsidRDefault="006F6025" w:rsidP="0077587E">
                          <w:pPr>
                            <w:rPr>
                              <w:sz w:val="14"/>
                              <w:szCs w:val="14"/>
                            </w:rPr>
                          </w:pPr>
                          <w:r w:rsidRPr="0077587E">
                            <w:rPr>
                              <w:rFonts w:ascii="Arial" w:hAnsi="Arial" w:cs="Arial"/>
                              <w:sz w:val="14"/>
                              <w:szCs w:val="14"/>
                              <w:lang w:val="es-MX"/>
                            </w:rPr>
                            <w:t>http://www.</w:t>
                          </w:r>
                          <w:r>
                            <w:rPr>
                              <w:rFonts w:ascii="Arial" w:hAnsi="Arial" w:cs="Arial"/>
                              <w:sz w:val="14"/>
                              <w:szCs w:val="14"/>
                              <w:lang w:val="es-MX"/>
                            </w:rPr>
                            <w:t>kennedy</w:t>
                          </w:r>
                          <w:r w:rsidRPr="0077587E">
                            <w:rPr>
                              <w:rFonts w:ascii="Arial" w:hAnsi="Arial" w:cs="Arial"/>
                              <w:sz w:val="14"/>
                              <w:szCs w:val="14"/>
                              <w:lang w:val="es-MX"/>
                            </w:rPr>
                            <w:t>.gov.co/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26765E" id="Rectangle 1" o:spid="_x0000_s1026" style="position:absolute;margin-left:-2.45pt;margin-top:.75pt;width:120.6pt;height:73.8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" stroked="f" strokeweight="0">
              <v:textbox inset="7.25pt,3.65pt,7.25pt,3.65pt">
                <w:txbxContent>
                  <w:p w14:paraId="78BBE30A" w14:textId="3EA9432D" w:rsidR="006F6025" w:rsidRPr="0077587E" w:rsidRDefault="006F6025" w:rsidP="00716A87">
                    <w:pPr>
                      <w:pStyle w:val="Sinespaciado"/>
                      <w:rPr>
                        <w:rFonts w:ascii="Arial" w:hAnsi="Arial" w:cs="Arial"/>
                        <w:b/>
                        <w:sz w:val="14"/>
                        <w:szCs w:val="14"/>
                        <w:lang w:val="es-MX"/>
                      </w:rPr>
                    </w:pPr>
                    <w:r w:rsidRPr="0077587E">
                      <w:rPr>
                        <w:rFonts w:ascii="Arial" w:hAnsi="Arial" w:cs="Arial"/>
                        <w:b/>
                        <w:sz w:val="14"/>
                        <w:szCs w:val="14"/>
                        <w:lang w:val="es-MX"/>
                      </w:rPr>
                      <w:t>Alcaldía Local</w:t>
                    </w:r>
                    <w:r>
                      <w:rPr>
                        <w:rFonts w:ascii="Arial" w:hAnsi="Arial" w:cs="Arial"/>
                        <w:b/>
                        <w:sz w:val="14"/>
                        <w:szCs w:val="14"/>
                        <w:lang w:val="es-MX"/>
                      </w:rPr>
                      <w:t xml:space="preserve"> </w:t>
                    </w:r>
                    <w:proofErr w:type="spellStart"/>
                    <w:r>
                      <w:rPr>
                        <w:rFonts w:ascii="Arial" w:hAnsi="Arial" w:cs="Arial"/>
                        <w:b/>
                        <w:sz w:val="14"/>
                        <w:szCs w:val="14"/>
                        <w:lang w:val="es-MX"/>
                      </w:rPr>
                      <w:t>Kemmedy</w:t>
                    </w:r>
                    <w:proofErr w:type="spellEnd"/>
                  </w:p>
                  <w:p w14:paraId="73DD7347" w14:textId="5B6F2C17" w:rsidR="006F6025" w:rsidRPr="00370E16" w:rsidRDefault="006F6025" w:rsidP="00370E16">
                    <w:pPr>
                      <w:pStyle w:val="Sinespaciado"/>
                      <w:rPr>
                        <w:rFonts w:ascii="Arial" w:hAnsi="Arial" w:cs="Arial"/>
                        <w:b/>
                        <w:sz w:val="14"/>
                        <w:szCs w:val="14"/>
                        <w:lang w:val="es-MX"/>
                      </w:rPr>
                    </w:pPr>
                    <w:r w:rsidRPr="00370E16">
                      <w:rPr>
                        <w:rFonts w:ascii="Arial" w:hAnsi="Arial" w:cs="Arial"/>
                        <w:b/>
                        <w:sz w:val="14"/>
                        <w:szCs w:val="14"/>
                        <w:lang w:val="es-MX"/>
                      </w:rPr>
                      <w:t xml:space="preserve">Transversal 78K No. 41 A </w:t>
                    </w:r>
                    <w:r>
                      <w:rPr>
                        <w:rFonts w:ascii="Arial" w:hAnsi="Arial" w:cs="Arial"/>
                        <w:b/>
                        <w:sz w:val="14"/>
                        <w:szCs w:val="14"/>
                        <w:lang w:val="es-MX"/>
                      </w:rPr>
                      <w:t>–</w:t>
                    </w:r>
                    <w:r w:rsidRPr="00370E16">
                      <w:rPr>
                        <w:rFonts w:ascii="Arial" w:hAnsi="Arial" w:cs="Arial"/>
                        <w:b/>
                        <w:sz w:val="14"/>
                        <w:szCs w:val="14"/>
                        <w:lang w:val="es-MX"/>
                      </w:rPr>
                      <w:t xml:space="preserve"> </w:t>
                    </w:r>
                    <w:r>
                      <w:rPr>
                        <w:rFonts w:ascii="Arial" w:hAnsi="Arial" w:cs="Arial"/>
                        <w:b/>
                        <w:sz w:val="14"/>
                        <w:szCs w:val="14"/>
                        <w:lang w:val="es-MX"/>
                      </w:rPr>
                      <w:t>04 SUR</w:t>
                    </w:r>
                  </w:p>
                  <w:p w14:paraId="119C6D9F" w14:textId="156D8AFC" w:rsidR="006F6025" w:rsidRPr="0077587E" w:rsidRDefault="006F6025" w:rsidP="00716A87">
                    <w:pPr>
                      <w:rPr>
                        <w:rFonts w:ascii="Arial" w:hAnsi="Arial" w:cs="Arial"/>
                        <w:sz w:val="14"/>
                        <w:szCs w:val="14"/>
                        <w:lang w:val="es-MX"/>
                      </w:rPr>
                    </w:pPr>
                    <w:r w:rsidRPr="0077587E">
                      <w:rPr>
                        <w:rFonts w:ascii="Arial" w:hAnsi="Arial" w:cs="Arial"/>
                        <w:sz w:val="14"/>
                        <w:szCs w:val="14"/>
                        <w:lang w:val="es-MX"/>
                      </w:rPr>
                      <w:t xml:space="preserve">Tel. </w:t>
                    </w:r>
                    <w:r>
                      <w:rPr>
                        <w:rFonts w:ascii="Arial" w:hAnsi="Arial" w:cs="Arial"/>
                        <w:sz w:val="14"/>
                        <w:szCs w:val="14"/>
                        <w:lang w:val="es-MX"/>
                      </w:rPr>
                      <w:t>338700</w:t>
                    </w:r>
                  </w:p>
                  <w:p w14:paraId="392625EF" w14:textId="77777777" w:rsidR="006F6025" w:rsidRPr="0077587E" w:rsidRDefault="006F6025" w:rsidP="00716A87">
                    <w:pPr>
                      <w:rPr>
                        <w:rFonts w:ascii="Arial" w:hAnsi="Arial" w:cs="Arial"/>
                        <w:sz w:val="14"/>
                        <w:szCs w:val="14"/>
                        <w:lang w:val="es-MX"/>
                      </w:rPr>
                    </w:pPr>
                    <w:r w:rsidRPr="0077587E">
                      <w:rPr>
                        <w:rFonts w:ascii="Arial" w:hAnsi="Arial" w:cs="Arial"/>
                        <w:sz w:val="14"/>
                        <w:szCs w:val="14"/>
                        <w:lang w:val="es-MX"/>
                      </w:rPr>
                      <w:t>Información Línea 195</w:t>
                    </w:r>
                  </w:p>
                  <w:p w14:paraId="55FB5575" w14:textId="77C614B0" w:rsidR="006F6025" w:rsidRPr="0077587E" w:rsidRDefault="006F6025" w:rsidP="0077587E">
                    <w:pPr>
                      <w:rPr>
                        <w:sz w:val="14"/>
                        <w:szCs w:val="14"/>
                      </w:rPr>
                    </w:pPr>
                    <w:r w:rsidRPr="0077587E">
                      <w:rPr>
                        <w:rFonts w:ascii="Arial" w:hAnsi="Arial" w:cs="Arial"/>
                        <w:sz w:val="14"/>
                        <w:szCs w:val="14"/>
                        <w:lang w:val="es-MX"/>
                      </w:rPr>
                      <w:t>http://www.</w:t>
                    </w:r>
                    <w:r>
                      <w:rPr>
                        <w:rFonts w:ascii="Arial" w:hAnsi="Arial" w:cs="Arial"/>
                        <w:sz w:val="14"/>
                        <w:szCs w:val="14"/>
                        <w:lang w:val="es-MX"/>
                      </w:rPr>
                      <w:t>kennedy</w:t>
                    </w:r>
                    <w:r w:rsidRPr="0077587E">
                      <w:rPr>
                        <w:rFonts w:ascii="Arial" w:hAnsi="Arial" w:cs="Arial"/>
                        <w:sz w:val="14"/>
                        <w:szCs w:val="14"/>
                        <w:lang w:val="es-MX"/>
                      </w:rPr>
                      <w:t>.gov.co/</w:t>
                    </w:r>
                  </w:p>
                </w:txbxContent>
              </v:textbox>
              <w10:wrap anchorx="margin"/>
            </v:rect>
          </w:pict>
        </mc:Fallback>
      </mc:AlternateContent>
    </w:r>
    <w:r>
      <w:rPr>
        <w:noProof/>
        <w:lang w:val="en-US" w:eastAsia="en-US"/>
      </w:rPr>
      <w:drawing>
        <wp:anchor distT="0" distB="0" distL="0" distR="0" simplePos="0" relativeHeight="251662336" behindDoc="0" locked="0" layoutInCell="1" allowOverlap="1" wp14:anchorId="29E9BD7A" wp14:editId="523B3DC2">
          <wp:simplePos x="0" y="0"/>
          <wp:positionH relativeFrom="margin">
            <wp:posOffset>4914900</wp:posOffset>
          </wp:positionH>
          <wp:positionV relativeFrom="paragraph">
            <wp:posOffset>-537</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4"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14:sizeRelH relativeFrom="margin">
            <wp14:pctWidth>0</wp14:pctWidth>
          </wp14:sizeRelH>
          <wp14:sizeRelV relativeFrom="margin">
            <wp14:pctHeight>0</wp14:pctHeight>
          </wp14:sizeRelV>
        </wp:anchor>
      </w:drawing>
    </w:r>
  </w:p>
  <w:p w14:paraId="310A2564" w14:textId="7A52F883" w:rsidR="006F6025" w:rsidRDefault="006F6025" w:rsidP="00716A87">
    <w:pPr>
      <w:pBdr>
        <w:top w:val="nil"/>
        <w:left w:val="nil"/>
        <w:bottom w:val="nil"/>
        <w:right w:val="nil"/>
        <w:between w:val="nil"/>
      </w:pBdr>
      <w:tabs>
        <w:tab w:val="center" w:pos="4419"/>
        <w:tab w:val="right" w:pos="8838"/>
      </w:tabs>
      <w:jc w:val="right"/>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17E2A" w14:textId="77777777" w:rsidR="00E471CE" w:rsidRDefault="00E471CE">
      <w:r>
        <w:separator/>
      </w:r>
    </w:p>
  </w:footnote>
  <w:footnote w:type="continuationSeparator" w:id="0">
    <w:p w14:paraId="7E861E6C" w14:textId="77777777" w:rsidR="00E471CE" w:rsidRDefault="00E47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46"/>
      <w:gridCol w:w="2946"/>
      <w:gridCol w:w="2946"/>
    </w:tblGrid>
    <w:tr w:rsidR="006F6025" w14:paraId="18FDC4BF" w14:textId="77777777" w:rsidTr="13D88C86">
      <w:tc>
        <w:tcPr>
          <w:tcW w:w="2946" w:type="dxa"/>
        </w:tcPr>
        <w:p w14:paraId="1E27328D" w14:textId="07D6C078" w:rsidR="006F6025" w:rsidRDefault="006F6025" w:rsidP="13D88C86">
          <w:pPr>
            <w:pStyle w:val="Encabezado"/>
            <w:ind w:left="-115"/>
          </w:pPr>
        </w:p>
      </w:tc>
      <w:tc>
        <w:tcPr>
          <w:tcW w:w="2946" w:type="dxa"/>
        </w:tcPr>
        <w:p w14:paraId="7285DAF5" w14:textId="3F7264D7" w:rsidR="006F6025" w:rsidRDefault="006F6025" w:rsidP="13D88C86">
          <w:pPr>
            <w:pStyle w:val="Encabezado"/>
            <w:jc w:val="center"/>
          </w:pPr>
        </w:p>
      </w:tc>
      <w:tc>
        <w:tcPr>
          <w:tcW w:w="2946" w:type="dxa"/>
        </w:tcPr>
        <w:p w14:paraId="6B31E8AC" w14:textId="2BCD11CF" w:rsidR="006F6025" w:rsidRDefault="006F6025" w:rsidP="13D88C86">
          <w:pPr>
            <w:pStyle w:val="Encabezado"/>
            <w:ind w:right="-115"/>
            <w:jc w:val="right"/>
          </w:pPr>
        </w:p>
      </w:tc>
    </w:tr>
  </w:tbl>
  <w:p w14:paraId="26E1AF03" w14:textId="22936F9D" w:rsidR="006F6025" w:rsidRDefault="006F6025" w:rsidP="00716A87">
    <w:pPr>
      <w:tabs>
        <w:tab w:val="center" w:pos="4536"/>
      </w:tabs>
      <w:jc w:val="center"/>
      <w:rPr>
        <w:rFonts w:asciiTheme="minorHAnsi" w:eastAsia="Times" w:hAnsiTheme="minorHAnsi" w:cs="Times"/>
        <w:b/>
        <w:color w:val="000000" w:themeColor="text1"/>
        <w:sz w:val="20"/>
        <w:szCs w:val="20"/>
      </w:rPr>
    </w:pPr>
    <w:r>
      <w:rPr>
        <w:noProof/>
        <w:lang w:val="en-US" w:eastAsia="en-US"/>
      </w:rPr>
      <w:drawing>
        <wp:anchor distT="0" distB="0" distL="114300" distR="114300" simplePos="0" relativeHeight="251658240" behindDoc="1" locked="0" layoutInCell="1" allowOverlap="1" wp14:anchorId="4A9B82EF" wp14:editId="56B2C4F9">
          <wp:simplePos x="0" y="0"/>
          <wp:positionH relativeFrom="column">
            <wp:posOffset>1944419</wp:posOffset>
          </wp:positionH>
          <wp:positionV relativeFrom="paragraph">
            <wp:posOffset>-229186</wp:posOffset>
          </wp:positionV>
          <wp:extent cx="1644162" cy="545142"/>
          <wp:effectExtent l="0" t="0" r="0" b="762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4162" cy="545142"/>
                  </a:xfrm>
                  <a:prstGeom prst="rect">
                    <a:avLst/>
                  </a:prstGeom>
                  <a:noFill/>
                </pic:spPr>
              </pic:pic>
            </a:graphicData>
          </a:graphic>
          <wp14:sizeRelH relativeFrom="page">
            <wp14:pctWidth>0</wp14:pctWidth>
          </wp14:sizeRelH>
          <wp14:sizeRelV relativeFrom="page">
            <wp14:pctHeight>0</wp14:pctHeight>
          </wp14:sizeRelV>
        </wp:anchor>
      </w:drawing>
    </w:r>
  </w:p>
  <w:p w14:paraId="1A994E57" w14:textId="77777777" w:rsidR="006F6025" w:rsidRDefault="006F6025" w:rsidP="00716A87">
    <w:pPr>
      <w:tabs>
        <w:tab w:val="center" w:pos="4536"/>
      </w:tabs>
      <w:jc w:val="center"/>
      <w:rPr>
        <w:rFonts w:asciiTheme="minorHAnsi" w:eastAsia="Times" w:hAnsiTheme="minorHAnsi" w:cs="Times"/>
        <w:b/>
        <w:color w:val="000000" w:themeColor="text1"/>
        <w:sz w:val="20"/>
        <w:szCs w:val="20"/>
      </w:rPr>
    </w:pPr>
  </w:p>
  <w:p w14:paraId="11A9FD05" w14:textId="15C4488C" w:rsidR="006F6025" w:rsidRPr="00716A87" w:rsidRDefault="006F6025" w:rsidP="29845845">
    <w:pPr>
      <w:tabs>
        <w:tab w:val="center" w:pos="4536"/>
      </w:tabs>
      <w:jc w:val="center"/>
      <w:rPr>
        <w:rFonts w:asciiTheme="minorHAnsi" w:eastAsia="Times" w:hAnsiTheme="minorHAnsi" w:cs="Times"/>
        <w:b/>
        <w:bCs/>
        <w:color w:val="000000" w:themeColor="text1"/>
        <w:sz w:val="12"/>
        <w:szCs w:val="12"/>
      </w:rPr>
    </w:pPr>
    <w:r w:rsidRPr="29845845">
      <w:rPr>
        <w:rFonts w:asciiTheme="minorHAnsi" w:eastAsia="Times" w:hAnsiTheme="minorHAnsi" w:cs="Times"/>
        <w:b/>
        <w:bCs/>
        <w:color w:val="000000" w:themeColor="text1"/>
        <w:sz w:val="12"/>
        <w:szCs w:val="12"/>
      </w:rPr>
      <w:t>FONDO DE DESARROLLO LOCAL DE LOS KENNEDY</w:t>
    </w:r>
  </w:p>
  <w:p w14:paraId="4156F04C" w14:textId="4216CE94" w:rsidR="006F6025" w:rsidRDefault="006F6025" w:rsidP="13D88C8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C3C1F"/>
    <w:multiLevelType w:val="hybridMultilevel"/>
    <w:tmpl w:val="4B14BB10"/>
    <w:lvl w:ilvl="0" w:tplc="53045762">
      <w:start w:val="1"/>
      <w:numFmt w:val="bullet"/>
      <w:lvlText w:val="o"/>
      <w:lvlJc w:val="left"/>
      <w:pPr>
        <w:ind w:left="720" w:hanging="360"/>
      </w:pPr>
      <w:rPr>
        <w:rFonts w:ascii="Courier New" w:hAnsi="Courier New"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8943A13"/>
    <w:multiLevelType w:val="multilevel"/>
    <w:tmpl w:val="2F66E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8722CA"/>
    <w:multiLevelType w:val="multilevel"/>
    <w:tmpl w:val="9356AD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A17185"/>
    <w:multiLevelType w:val="multilevel"/>
    <w:tmpl w:val="FCE2F8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2F029E"/>
    <w:multiLevelType w:val="hybridMultilevel"/>
    <w:tmpl w:val="FC18A8AE"/>
    <w:lvl w:ilvl="0" w:tplc="98C6827A">
      <w:start w:val="1"/>
      <w:numFmt w:val="decimal"/>
      <w:lvlText w:val="%1"/>
      <w:lvlJc w:val="left"/>
      <w:pPr>
        <w:ind w:left="720" w:hanging="360"/>
      </w:pPr>
      <w:rPr>
        <w:rFonts w:ascii="Garamond" w:eastAsia="Times" w:hAnsi="Garamond" w:cs="Times"/>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29D549E"/>
    <w:multiLevelType w:val="hybridMultilevel"/>
    <w:tmpl w:val="6C543E70"/>
    <w:lvl w:ilvl="0" w:tplc="AB0C5AA6">
      <w:start w:val="1"/>
      <w:numFmt w:val="decimal"/>
      <w:lvlText w:val="%1"/>
      <w:lvlJc w:val="left"/>
      <w:pPr>
        <w:ind w:left="720" w:hanging="360"/>
      </w:pPr>
      <w:rPr>
        <w:rFonts w:ascii="Garamond" w:eastAsia="Times" w:hAnsi="Garamond" w:cs="Times"/>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69B7B11"/>
    <w:multiLevelType w:val="multilevel"/>
    <w:tmpl w:val="252EBE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65278B"/>
    <w:multiLevelType w:val="hybridMultilevel"/>
    <w:tmpl w:val="6F00E078"/>
    <w:lvl w:ilvl="0" w:tplc="53045762">
      <w:start w:val="1"/>
      <w:numFmt w:val="bullet"/>
      <w:lvlText w:val="o"/>
      <w:lvlJc w:val="left"/>
      <w:pPr>
        <w:ind w:left="720" w:hanging="360"/>
      </w:pPr>
      <w:rPr>
        <w:rFonts w:ascii="Courier New" w:hAnsi="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1BC623F5"/>
    <w:multiLevelType w:val="hybridMultilevel"/>
    <w:tmpl w:val="02C47AAC"/>
    <w:lvl w:ilvl="0" w:tplc="53045762">
      <w:start w:val="1"/>
      <w:numFmt w:val="bullet"/>
      <w:lvlText w:val="o"/>
      <w:lvlJc w:val="left"/>
      <w:pPr>
        <w:ind w:left="108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EAE2E88"/>
    <w:multiLevelType w:val="hybridMultilevel"/>
    <w:tmpl w:val="AB78C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38644A"/>
    <w:multiLevelType w:val="multilevel"/>
    <w:tmpl w:val="D1A647FA"/>
    <w:lvl w:ilvl="0">
      <w:start w:val="1"/>
      <w:numFmt w:val="bullet"/>
      <w:lvlText w:val="o"/>
      <w:lvlJc w:val="left"/>
      <w:pPr>
        <w:ind w:left="720" w:hanging="360"/>
      </w:pPr>
      <w:rPr>
        <w:rFonts w:ascii="Courier New" w:hAnsi="Courier New"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CF0A35"/>
    <w:multiLevelType w:val="multilevel"/>
    <w:tmpl w:val="8D2AF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DE79AD"/>
    <w:multiLevelType w:val="multilevel"/>
    <w:tmpl w:val="62DAB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FE79AC"/>
    <w:multiLevelType w:val="hybridMultilevel"/>
    <w:tmpl w:val="F2B0FF8C"/>
    <w:lvl w:ilvl="0" w:tplc="8E9EEE34">
      <w:start w:val="1"/>
      <w:numFmt w:val="upp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4" w15:restartNumberingAfterBreak="0">
    <w:nsid w:val="2ADC6EEA"/>
    <w:multiLevelType w:val="multilevel"/>
    <w:tmpl w:val="FCE2F8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793C52"/>
    <w:multiLevelType w:val="multilevel"/>
    <w:tmpl w:val="0F1ABC88"/>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Zero"/>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2EC0350D"/>
    <w:multiLevelType w:val="hybridMultilevel"/>
    <w:tmpl w:val="C6ECE87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2FE77808"/>
    <w:multiLevelType w:val="hybridMultilevel"/>
    <w:tmpl w:val="733C2FE0"/>
    <w:lvl w:ilvl="0" w:tplc="EEC23FA2">
      <w:start w:val="1"/>
      <w:numFmt w:val="decimal"/>
      <w:lvlText w:val="%1"/>
      <w:lvlJc w:val="left"/>
      <w:pPr>
        <w:ind w:left="720" w:hanging="360"/>
      </w:pPr>
      <w:rPr>
        <w:rFonts w:ascii="Garamond" w:eastAsia="Times" w:hAnsi="Garamond" w:cs="Times"/>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308B7C2F"/>
    <w:multiLevelType w:val="multilevel"/>
    <w:tmpl w:val="FCE2F8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342EB"/>
    <w:multiLevelType w:val="multilevel"/>
    <w:tmpl w:val="D0B0A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411AB6"/>
    <w:multiLevelType w:val="multilevel"/>
    <w:tmpl w:val="FCE2F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563D48"/>
    <w:multiLevelType w:val="hybridMultilevel"/>
    <w:tmpl w:val="733C2FE0"/>
    <w:lvl w:ilvl="0" w:tplc="EEC23FA2">
      <w:start w:val="1"/>
      <w:numFmt w:val="decimal"/>
      <w:lvlText w:val="%1"/>
      <w:lvlJc w:val="left"/>
      <w:pPr>
        <w:ind w:left="720" w:hanging="360"/>
      </w:pPr>
      <w:rPr>
        <w:rFonts w:ascii="Garamond" w:eastAsia="Times" w:hAnsi="Garamond" w:cs="Times"/>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41731296"/>
    <w:multiLevelType w:val="hybridMultilevel"/>
    <w:tmpl w:val="71E6E028"/>
    <w:lvl w:ilvl="0" w:tplc="5518E630">
      <w:start w:val="3"/>
      <w:numFmt w:val="bullet"/>
      <w:lvlText w:val="-"/>
      <w:lvlJc w:val="left"/>
      <w:pPr>
        <w:ind w:left="720" w:hanging="360"/>
      </w:pPr>
      <w:rPr>
        <w:rFonts w:ascii="Garamond" w:eastAsia="Times" w:hAnsi="Garamond" w:cs="Time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18C68BE"/>
    <w:multiLevelType w:val="hybridMultilevel"/>
    <w:tmpl w:val="733C2FE0"/>
    <w:lvl w:ilvl="0" w:tplc="EEC23FA2">
      <w:start w:val="1"/>
      <w:numFmt w:val="decimal"/>
      <w:lvlText w:val="%1"/>
      <w:lvlJc w:val="left"/>
      <w:pPr>
        <w:ind w:left="720" w:hanging="360"/>
      </w:pPr>
      <w:rPr>
        <w:rFonts w:ascii="Garamond" w:eastAsia="Times" w:hAnsi="Garamond" w:cs="Times"/>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4788775A"/>
    <w:multiLevelType w:val="hybridMultilevel"/>
    <w:tmpl w:val="733C2FE0"/>
    <w:lvl w:ilvl="0" w:tplc="EEC23FA2">
      <w:start w:val="1"/>
      <w:numFmt w:val="decimal"/>
      <w:lvlText w:val="%1"/>
      <w:lvlJc w:val="left"/>
      <w:pPr>
        <w:ind w:left="720" w:hanging="360"/>
      </w:pPr>
      <w:rPr>
        <w:rFonts w:ascii="Garamond" w:eastAsia="Times" w:hAnsi="Garamond" w:cs="Times"/>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489D6120"/>
    <w:multiLevelType w:val="hybridMultilevel"/>
    <w:tmpl w:val="B824C234"/>
    <w:lvl w:ilvl="0" w:tplc="53045762">
      <w:start w:val="1"/>
      <w:numFmt w:val="bullet"/>
      <w:lvlText w:val="o"/>
      <w:lvlJc w:val="left"/>
      <w:pPr>
        <w:ind w:left="720" w:hanging="360"/>
      </w:pPr>
      <w:rPr>
        <w:rFonts w:ascii="Courier New" w:hAnsi="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48CE47E0"/>
    <w:multiLevelType w:val="multilevel"/>
    <w:tmpl w:val="37308D34"/>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8EA058E"/>
    <w:multiLevelType w:val="hybridMultilevel"/>
    <w:tmpl w:val="945AC4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531808E1"/>
    <w:multiLevelType w:val="hybridMultilevel"/>
    <w:tmpl w:val="8EB6579C"/>
    <w:lvl w:ilvl="0" w:tplc="080A0001">
      <w:start w:val="1"/>
      <w:numFmt w:val="bullet"/>
      <w:lvlText w:val=""/>
      <w:lvlJc w:val="left"/>
      <w:pPr>
        <w:ind w:left="1080" w:hanging="360"/>
      </w:pPr>
      <w:rPr>
        <w:rFonts w:ascii="Symbol" w:hAnsi="Symbol" w:hint="default"/>
      </w:rPr>
    </w:lvl>
    <w:lvl w:ilvl="1" w:tplc="82B6EFE0">
      <w:numFmt w:val="bullet"/>
      <w:lvlText w:val="·"/>
      <w:lvlJc w:val="left"/>
      <w:pPr>
        <w:ind w:left="1800" w:hanging="360"/>
      </w:pPr>
      <w:rPr>
        <w:rFonts w:ascii="Garamond" w:eastAsia="Times" w:hAnsi="Garamond" w:cs="Times"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9" w15:restartNumberingAfterBreak="0">
    <w:nsid w:val="5641430A"/>
    <w:multiLevelType w:val="hybridMultilevel"/>
    <w:tmpl w:val="37A058D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58770749"/>
    <w:multiLevelType w:val="multilevel"/>
    <w:tmpl w:val="74C4F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93D5170"/>
    <w:multiLevelType w:val="hybridMultilevel"/>
    <w:tmpl w:val="1FCE7A6A"/>
    <w:lvl w:ilvl="0" w:tplc="C20848F4">
      <w:start w:val="1"/>
      <w:numFmt w:val="decimal"/>
      <w:lvlText w:val="%1"/>
      <w:lvlJc w:val="left"/>
      <w:pPr>
        <w:ind w:left="720" w:hanging="360"/>
      </w:pPr>
      <w:rPr>
        <w:rFonts w:ascii="Garamond" w:eastAsia="Times" w:hAnsi="Garamond" w:cs="Times"/>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5AE123F7"/>
    <w:multiLevelType w:val="hybridMultilevel"/>
    <w:tmpl w:val="07FA53F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5E355080"/>
    <w:multiLevelType w:val="multilevel"/>
    <w:tmpl w:val="FCE2F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E226B9"/>
    <w:multiLevelType w:val="multilevel"/>
    <w:tmpl w:val="A70267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48171D1"/>
    <w:multiLevelType w:val="multilevel"/>
    <w:tmpl w:val="0F1ABC88"/>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Zero"/>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6" w15:restartNumberingAfterBreak="0">
    <w:nsid w:val="64C229C1"/>
    <w:multiLevelType w:val="hybridMultilevel"/>
    <w:tmpl w:val="F38CCB2A"/>
    <w:lvl w:ilvl="0" w:tplc="A796A3C4">
      <w:start w:val="1"/>
      <w:numFmt w:val="decimal"/>
      <w:lvlText w:val="%1"/>
      <w:lvlJc w:val="left"/>
      <w:pPr>
        <w:ind w:left="720" w:hanging="360"/>
      </w:pPr>
      <w:rPr>
        <w:rFonts w:ascii="Garamond" w:eastAsia="Times" w:hAnsi="Garamond" w:cs="Times"/>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15:restartNumberingAfterBreak="0">
    <w:nsid w:val="66E533A1"/>
    <w:multiLevelType w:val="multilevel"/>
    <w:tmpl w:val="FCE2F8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72127F7"/>
    <w:multiLevelType w:val="hybridMultilevel"/>
    <w:tmpl w:val="24567F2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BF27474"/>
    <w:multiLevelType w:val="hybridMultilevel"/>
    <w:tmpl w:val="EDBA7C5E"/>
    <w:lvl w:ilvl="0" w:tplc="8A30FA06">
      <w:start w:val="1"/>
      <w:numFmt w:val="decimal"/>
      <w:lvlText w:val="%1"/>
      <w:lvlJc w:val="left"/>
      <w:pPr>
        <w:ind w:left="720" w:hanging="360"/>
      </w:pPr>
      <w:rPr>
        <w:rFonts w:ascii="Garamond" w:eastAsia="Times" w:hAnsi="Garamond" w:cs="Times"/>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15:restartNumberingAfterBreak="0">
    <w:nsid w:val="6C955949"/>
    <w:multiLevelType w:val="hybridMultilevel"/>
    <w:tmpl w:val="404299D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1" w15:restartNumberingAfterBreak="0">
    <w:nsid w:val="72C30597"/>
    <w:multiLevelType w:val="hybridMultilevel"/>
    <w:tmpl w:val="C540DE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73293E8D"/>
    <w:multiLevelType w:val="hybridMultilevel"/>
    <w:tmpl w:val="733C2FE0"/>
    <w:lvl w:ilvl="0" w:tplc="EEC23FA2">
      <w:start w:val="1"/>
      <w:numFmt w:val="decimal"/>
      <w:lvlText w:val="%1"/>
      <w:lvlJc w:val="left"/>
      <w:pPr>
        <w:ind w:left="720" w:hanging="360"/>
      </w:pPr>
      <w:rPr>
        <w:rFonts w:ascii="Garamond" w:eastAsia="Times" w:hAnsi="Garamond" w:cs="Times"/>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3" w15:restartNumberingAfterBreak="0">
    <w:nsid w:val="734604D3"/>
    <w:multiLevelType w:val="multilevel"/>
    <w:tmpl w:val="FCE2F8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34A39C4"/>
    <w:multiLevelType w:val="multilevel"/>
    <w:tmpl w:val="A0123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3597156"/>
    <w:multiLevelType w:val="multilevel"/>
    <w:tmpl w:val="84901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3DC0138"/>
    <w:multiLevelType w:val="hybridMultilevel"/>
    <w:tmpl w:val="FC18A8AE"/>
    <w:lvl w:ilvl="0" w:tplc="98C6827A">
      <w:start w:val="1"/>
      <w:numFmt w:val="decimal"/>
      <w:lvlText w:val="%1"/>
      <w:lvlJc w:val="left"/>
      <w:pPr>
        <w:ind w:left="720" w:hanging="360"/>
      </w:pPr>
      <w:rPr>
        <w:rFonts w:ascii="Garamond" w:eastAsia="Times" w:hAnsi="Garamond" w:cs="Times"/>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7" w15:restartNumberingAfterBreak="0">
    <w:nsid w:val="76673107"/>
    <w:multiLevelType w:val="hybridMultilevel"/>
    <w:tmpl w:val="972E6A9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8" w15:restartNumberingAfterBreak="0">
    <w:nsid w:val="77D446E8"/>
    <w:multiLevelType w:val="multilevel"/>
    <w:tmpl w:val="0C625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79698778">
    <w:abstractNumId w:val="35"/>
  </w:num>
  <w:num w:numId="2" w16cid:durableId="777602665">
    <w:abstractNumId w:val="38"/>
  </w:num>
  <w:num w:numId="3" w16cid:durableId="2102334524">
    <w:abstractNumId w:val="40"/>
  </w:num>
  <w:num w:numId="4" w16cid:durableId="383338225">
    <w:abstractNumId w:val="41"/>
  </w:num>
  <w:num w:numId="5" w16cid:durableId="349451202">
    <w:abstractNumId w:val="15"/>
  </w:num>
  <w:num w:numId="6" w16cid:durableId="600181015">
    <w:abstractNumId w:val="47"/>
  </w:num>
  <w:num w:numId="7" w16cid:durableId="1117602200">
    <w:abstractNumId w:val="16"/>
  </w:num>
  <w:num w:numId="8" w16cid:durableId="531958627">
    <w:abstractNumId w:val="32"/>
  </w:num>
  <w:num w:numId="9" w16cid:durableId="1658875401">
    <w:abstractNumId w:val="28"/>
  </w:num>
  <w:num w:numId="10" w16cid:durableId="572200062">
    <w:abstractNumId w:val="10"/>
  </w:num>
  <w:num w:numId="11" w16cid:durableId="1093547115">
    <w:abstractNumId w:val="0"/>
  </w:num>
  <w:num w:numId="12" w16cid:durableId="1742018487">
    <w:abstractNumId w:val="8"/>
  </w:num>
  <w:num w:numId="13" w16cid:durableId="331222193">
    <w:abstractNumId w:val="25"/>
  </w:num>
  <w:num w:numId="14" w16cid:durableId="483162227">
    <w:abstractNumId w:val="33"/>
  </w:num>
  <w:num w:numId="15" w16cid:durableId="913776315">
    <w:abstractNumId w:val="20"/>
  </w:num>
  <w:num w:numId="16" w16cid:durableId="1529836513">
    <w:abstractNumId w:val="3"/>
  </w:num>
  <w:num w:numId="17" w16cid:durableId="1490168115">
    <w:abstractNumId w:val="18"/>
  </w:num>
  <w:num w:numId="18" w16cid:durableId="299845982">
    <w:abstractNumId w:val="37"/>
  </w:num>
  <w:num w:numId="19" w16cid:durableId="1496258799">
    <w:abstractNumId w:val="14"/>
  </w:num>
  <w:num w:numId="20" w16cid:durableId="1156334919">
    <w:abstractNumId w:val="34"/>
  </w:num>
  <w:num w:numId="21" w16cid:durableId="1775201138">
    <w:abstractNumId w:val="6"/>
  </w:num>
  <w:num w:numId="22" w16cid:durableId="2017731160">
    <w:abstractNumId w:val="43"/>
  </w:num>
  <w:num w:numId="23" w16cid:durableId="946546537">
    <w:abstractNumId w:val="27"/>
  </w:num>
  <w:num w:numId="24" w16cid:durableId="1659308901">
    <w:abstractNumId w:val="46"/>
  </w:num>
  <w:num w:numId="25" w16cid:durableId="1021279818">
    <w:abstractNumId w:val="23"/>
  </w:num>
  <w:num w:numId="26" w16cid:durableId="579213556">
    <w:abstractNumId w:val="31"/>
  </w:num>
  <w:num w:numId="27" w16cid:durableId="1295328338">
    <w:abstractNumId w:val="39"/>
  </w:num>
  <w:num w:numId="28" w16cid:durableId="1656258305">
    <w:abstractNumId w:val="36"/>
  </w:num>
  <w:num w:numId="29" w16cid:durableId="1942685241">
    <w:abstractNumId w:val="5"/>
  </w:num>
  <w:num w:numId="30" w16cid:durableId="1205753024">
    <w:abstractNumId w:val="7"/>
  </w:num>
  <w:num w:numId="31" w16cid:durableId="1620720187">
    <w:abstractNumId w:val="1"/>
  </w:num>
  <w:num w:numId="32" w16cid:durableId="238488119">
    <w:abstractNumId w:val="30"/>
  </w:num>
  <w:num w:numId="33" w16cid:durableId="358969249">
    <w:abstractNumId w:val="12"/>
  </w:num>
  <w:num w:numId="34" w16cid:durableId="793988275">
    <w:abstractNumId w:val="9"/>
  </w:num>
  <w:num w:numId="35" w16cid:durableId="1206482602">
    <w:abstractNumId w:val="11"/>
  </w:num>
  <w:num w:numId="36" w16cid:durableId="895050794">
    <w:abstractNumId w:val="26"/>
  </w:num>
  <w:num w:numId="37" w16cid:durableId="1017579192">
    <w:abstractNumId w:val="48"/>
  </w:num>
  <w:num w:numId="38" w16cid:durableId="986203430">
    <w:abstractNumId w:val="19"/>
  </w:num>
  <w:num w:numId="39" w16cid:durableId="365176914">
    <w:abstractNumId w:val="2"/>
  </w:num>
  <w:num w:numId="40" w16cid:durableId="1175920798">
    <w:abstractNumId w:val="29"/>
  </w:num>
  <w:num w:numId="41" w16cid:durableId="24329905">
    <w:abstractNumId w:val="22"/>
  </w:num>
  <w:num w:numId="42" w16cid:durableId="1416899197">
    <w:abstractNumId w:val="24"/>
  </w:num>
  <w:num w:numId="43" w16cid:durableId="2092576887">
    <w:abstractNumId w:val="21"/>
  </w:num>
  <w:num w:numId="44" w16cid:durableId="1553080992">
    <w:abstractNumId w:val="45"/>
  </w:num>
  <w:num w:numId="45" w16cid:durableId="1756591001">
    <w:abstractNumId w:val="17"/>
  </w:num>
  <w:num w:numId="46" w16cid:durableId="2007249777">
    <w:abstractNumId w:val="13"/>
  </w:num>
  <w:num w:numId="47" w16cid:durableId="420414817">
    <w:abstractNumId w:val="42"/>
  </w:num>
  <w:num w:numId="48" w16cid:durableId="360521974">
    <w:abstractNumId w:val="4"/>
  </w:num>
  <w:num w:numId="49" w16cid:durableId="475880681">
    <w:abstractNumId w:val="4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EEF"/>
    <w:rsid w:val="000046E4"/>
    <w:rsid w:val="00007F60"/>
    <w:rsid w:val="00027AD0"/>
    <w:rsid w:val="00030990"/>
    <w:rsid w:val="00034423"/>
    <w:rsid w:val="00041855"/>
    <w:rsid w:val="00061BF3"/>
    <w:rsid w:val="00064498"/>
    <w:rsid w:val="000721D9"/>
    <w:rsid w:val="000856CF"/>
    <w:rsid w:val="00086D85"/>
    <w:rsid w:val="00095CE5"/>
    <w:rsid w:val="00097911"/>
    <w:rsid w:val="000A7B73"/>
    <w:rsid w:val="000C2719"/>
    <w:rsid w:val="000C71D4"/>
    <w:rsid w:val="000C75BE"/>
    <w:rsid w:val="000E2098"/>
    <w:rsid w:val="000E74F4"/>
    <w:rsid w:val="000F63B2"/>
    <w:rsid w:val="001019D2"/>
    <w:rsid w:val="00104283"/>
    <w:rsid w:val="00105D79"/>
    <w:rsid w:val="00120381"/>
    <w:rsid w:val="00122AB6"/>
    <w:rsid w:val="00124BF7"/>
    <w:rsid w:val="00145E77"/>
    <w:rsid w:val="00182A54"/>
    <w:rsid w:val="00196E64"/>
    <w:rsid w:val="001A1FCA"/>
    <w:rsid w:val="001A760C"/>
    <w:rsid w:val="001B77B2"/>
    <w:rsid w:val="001D0211"/>
    <w:rsid w:val="001D0357"/>
    <w:rsid w:val="001D62AF"/>
    <w:rsid w:val="001D74A9"/>
    <w:rsid w:val="001E3AC2"/>
    <w:rsid w:val="001F0D21"/>
    <w:rsid w:val="001F381F"/>
    <w:rsid w:val="001F495F"/>
    <w:rsid w:val="001F4EAF"/>
    <w:rsid w:val="001F7224"/>
    <w:rsid w:val="001F7F2E"/>
    <w:rsid w:val="00201909"/>
    <w:rsid w:val="002115C6"/>
    <w:rsid w:val="002238EF"/>
    <w:rsid w:val="0022427A"/>
    <w:rsid w:val="002311A2"/>
    <w:rsid w:val="00232FEB"/>
    <w:rsid w:val="00233246"/>
    <w:rsid w:val="00235271"/>
    <w:rsid w:val="002375F4"/>
    <w:rsid w:val="002435C1"/>
    <w:rsid w:val="00254980"/>
    <w:rsid w:val="00265993"/>
    <w:rsid w:val="00265B72"/>
    <w:rsid w:val="0026FCEB"/>
    <w:rsid w:val="0027481F"/>
    <w:rsid w:val="0027646B"/>
    <w:rsid w:val="002778EC"/>
    <w:rsid w:val="00277A14"/>
    <w:rsid w:val="0028322F"/>
    <w:rsid w:val="0028594F"/>
    <w:rsid w:val="00292E8F"/>
    <w:rsid w:val="002A5BBB"/>
    <w:rsid w:val="002B1918"/>
    <w:rsid w:val="002B2E79"/>
    <w:rsid w:val="002C211D"/>
    <w:rsid w:val="002C38AE"/>
    <w:rsid w:val="002C5765"/>
    <w:rsid w:val="002C6318"/>
    <w:rsid w:val="002D5B67"/>
    <w:rsid w:val="002D5DB5"/>
    <w:rsid w:val="002F00E2"/>
    <w:rsid w:val="002F3314"/>
    <w:rsid w:val="003011CB"/>
    <w:rsid w:val="00312EEB"/>
    <w:rsid w:val="00315F55"/>
    <w:rsid w:val="00324045"/>
    <w:rsid w:val="00333679"/>
    <w:rsid w:val="00346774"/>
    <w:rsid w:val="00351B67"/>
    <w:rsid w:val="00361950"/>
    <w:rsid w:val="00361D8F"/>
    <w:rsid w:val="00362787"/>
    <w:rsid w:val="00364A3F"/>
    <w:rsid w:val="00365B5A"/>
    <w:rsid w:val="00370E16"/>
    <w:rsid w:val="003730FC"/>
    <w:rsid w:val="003736E2"/>
    <w:rsid w:val="00373BBB"/>
    <w:rsid w:val="0038014C"/>
    <w:rsid w:val="00381E5D"/>
    <w:rsid w:val="00386B2F"/>
    <w:rsid w:val="003B0F39"/>
    <w:rsid w:val="003B3905"/>
    <w:rsid w:val="003B415B"/>
    <w:rsid w:val="003C0DD0"/>
    <w:rsid w:val="003C6030"/>
    <w:rsid w:val="003D4272"/>
    <w:rsid w:val="003F1AA5"/>
    <w:rsid w:val="004052B0"/>
    <w:rsid w:val="00427709"/>
    <w:rsid w:val="004364BF"/>
    <w:rsid w:val="00437BDE"/>
    <w:rsid w:val="0044513F"/>
    <w:rsid w:val="00445FC8"/>
    <w:rsid w:val="00451756"/>
    <w:rsid w:val="004579C1"/>
    <w:rsid w:val="00477CEF"/>
    <w:rsid w:val="00485C45"/>
    <w:rsid w:val="00491BB3"/>
    <w:rsid w:val="004B4CA8"/>
    <w:rsid w:val="004B7D66"/>
    <w:rsid w:val="004C1F7B"/>
    <w:rsid w:val="004C2879"/>
    <w:rsid w:val="004D2432"/>
    <w:rsid w:val="004D24B6"/>
    <w:rsid w:val="004D278A"/>
    <w:rsid w:val="004D2C96"/>
    <w:rsid w:val="004D3799"/>
    <w:rsid w:val="004D67D6"/>
    <w:rsid w:val="004E263F"/>
    <w:rsid w:val="004F2647"/>
    <w:rsid w:val="0050036D"/>
    <w:rsid w:val="005009D8"/>
    <w:rsid w:val="00503332"/>
    <w:rsid w:val="005214FA"/>
    <w:rsid w:val="00524A61"/>
    <w:rsid w:val="005322DA"/>
    <w:rsid w:val="00537251"/>
    <w:rsid w:val="00542AC5"/>
    <w:rsid w:val="00560AED"/>
    <w:rsid w:val="00561BA7"/>
    <w:rsid w:val="0056392F"/>
    <w:rsid w:val="00580708"/>
    <w:rsid w:val="00583AE5"/>
    <w:rsid w:val="0058693E"/>
    <w:rsid w:val="00590B03"/>
    <w:rsid w:val="00593D78"/>
    <w:rsid w:val="005A6309"/>
    <w:rsid w:val="005A7B28"/>
    <w:rsid w:val="005B2572"/>
    <w:rsid w:val="005B2CF3"/>
    <w:rsid w:val="005B4290"/>
    <w:rsid w:val="005B76E0"/>
    <w:rsid w:val="005C43C4"/>
    <w:rsid w:val="005E2107"/>
    <w:rsid w:val="005E2F89"/>
    <w:rsid w:val="005E3805"/>
    <w:rsid w:val="00600CDA"/>
    <w:rsid w:val="0060110F"/>
    <w:rsid w:val="00615EE3"/>
    <w:rsid w:val="0062135C"/>
    <w:rsid w:val="006265E7"/>
    <w:rsid w:val="00629775"/>
    <w:rsid w:val="006304E8"/>
    <w:rsid w:val="00642629"/>
    <w:rsid w:val="0065580C"/>
    <w:rsid w:val="0065620E"/>
    <w:rsid w:val="0066236A"/>
    <w:rsid w:val="00662C44"/>
    <w:rsid w:val="00690633"/>
    <w:rsid w:val="00693A6B"/>
    <w:rsid w:val="00695FE7"/>
    <w:rsid w:val="006B5364"/>
    <w:rsid w:val="006B69F3"/>
    <w:rsid w:val="006C6E9C"/>
    <w:rsid w:val="006C7D02"/>
    <w:rsid w:val="006D3DBA"/>
    <w:rsid w:val="006E3AF1"/>
    <w:rsid w:val="006E540F"/>
    <w:rsid w:val="006F2276"/>
    <w:rsid w:val="006F6025"/>
    <w:rsid w:val="00715B4A"/>
    <w:rsid w:val="00716A87"/>
    <w:rsid w:val="007325EA"/>
    <w:rsid w:val="00736931"/>
    <w:rsid w:val="00742443"/>
    <w:rsid w:val="00747302"/>
    <w:rsid w:val="00751A6A"/>
    <w:rsid w:val="0076437E"/>
    <w:rsid w:val="00765E20"/>
    <w:rsid w:val="00771589"/>
    <w:rsid w:val="007745BA"/>
    <w:rsid w:val="0077587E"/>
    <w:rsid w:val="00780E9C"/>
    <w:rsid w:val="0079055C"/>
    <w:rsid w:val="00793EEF"/>
    <w:rsid w:val="007A5917"/>
    <w:rsid w:val="007B1A46"/>
    <w:rsid w:val="007B7FE7"/>
    <w:rsid w:val="007E0969"/>
    <w:rsid w:val="007E67D2"/>
    <w:rsid w:val="007E6891"/>
    <w:rsid w:val="00803AE3"/>
    <w:rsid w:val="0083183A"/>
    <w:rsid w:val="008510E6"/>
    <w:rsid w:val="0086112B"/>
    <w:rsid w:val="008716A2"/>
    <w:rsid w:val="0088756C"/>
    <w:rsid w:val="008A7BBB"/>
    <w:rsid w:val="008B07F3"/>
    <w:rsid w:val="008B3A8B"/>
    <w:rsid w:val="008B4E9D"/>
    <w:rsid w:val="008D4E99"/>
    <w:rsid w:val="008E19FF"/>
    <w:rsid w:val="008E4731"/>
    <w:rsid w:val="00903761"/>
    <w:rsid w:val="00905099"/>
    <w:rsid w:val="009126BB"/>
    <w:rsid w:val="00917A86"/>
    <w:rsid w:val="00920339"/>
    <w:rsid w:val="0092302B"/>
    <w:rsid w:val="00923C92"/>
    <w:rsid w:val="009244F9"/>
    <w:rsid w:val="00942A44"/>
    <w:rsid w:val="00945C6C"/>
    <w:rsid w:val="00952723"/>
    <w:rsid w:val="00952FEE"/>
    <w:rsid w:val="0096252C"/>
    <w:rsid w:val="00976ECE"/>
    <w:rsid w:val="009847CF"/>
    <w:rsid w:val="00994814"/>
    <w:rsid w:val="0099606A"/>
    <w:rsid w:val="009B0B3F"/>
    <w:rsid w:val="009C3291"/>
    <w:rsid w:val="009D7C94"/>
    <w:rsid w:val="009E0276"/>
    <w:rsid w:val="009F77F3"/>
    <w:rsid w:val="00A030B3"/>
    <w:rsid w:val="00A060D7"/>
    <w:rsid w:val="00A064D2"/>
    <w:rsid w:val="00A069DB"/>
    <w:rsid w:val="00A0782B"/>
    <w:rsid w:val="00A26485"/>
    <w:rsid w:val="00A37C22"/>
    <w:rsid w:val="00A37CE6"/>
    <w:rsid w:val="00A40158"/>
    <w:rsid w:val="00A41AFC"/>
    <w:rsid w:val="00A6517C"/>
    <w:rsid w:val="00A710EE"/>
    <w:rsid w:val="00A7162B"/>
    <w:rsid w:val="00A7373A"/>
    <w:rsid w:val="00A77FAF"/>
    <w:rsid w:val="00A80A45"/>
    <w:rsid w:val="00A83CB1"/>
    <w:rsid w:val="00A90AF7"/>
    <w:rsid w:val="00A92D9F"/>
    <w:rsid w:val="00AA0CF6"/>
    <w:rsid w:val="00AA11D1"/>
    <w:rsid w:val="00AA74A1"/>
    <w:rsid w:val="00AB1C33"/>
    <w:rsid w:val="00ACC8B8"/>
    <w:rsid w:val="00AE06B4"/>
    <w:rsid w:val="00AE3C23"/>
    <w:rsid w:val="00AE6B9F"/>
    <w:rsid w:val="00AF07BA"/>
    <w:rsid w:val="00AF3356"/>
    <w:rsid w:val="00AF37D7"/>
    <w:rsid w:val="00AF70F2"/>
    <w:rsid w:val="00B04BA1"/>
    <w:rsid w:val="00B16289"/>
    <w:rsid w:val="00B42AF8"/>
    <w:rsid w:val="00B533B4"/>
    <w:rsid w:val="00B579EC"/>
    <w:rsid w:val="00B722EB"/>
    <w:rsid w:val="00B8214B"/>
    <w:rsid w:val="00B84E99"/>
    <w:rsid w:val="00B87C0E"/>
    <w:rsid w:val="00BA0E0E"/>
    <w:rsid w:val="00BC5A94"/>
    <w:rsid w:val="00BD199F"/>
    <w:rsid w:val="00BD7637"/>
    <w:rsid w:val="00BE565F"/>
    <w:rsid w:val="00C105EB"/>
    <w:rsid w:val="00C1743C"/>
    <w:rsid w:val="00C21A8D"/>
    <w:rsid w:val="00C251D8"/>
    <w:rsid w:val="00C43D0D"/>
    <w:rsid w:val="00C45D14"/>
    <w:rsid w:val="00C53B61"/>
    <w:rsid w:val="00C53B81"/>
    <w:rsid w:val="00C600DA"/>
    <w:rsid w:val="00C67E04"/>
    <w:rsid w:val="00C746BE"/>
    <w:rsid w:val="00C75C87"/>
    <w:rsid w:val="00C82615"/>
    <w:rsid w:val="00C840F2"/>
    <w:rsid w:val="00CA4D62"/>
    <w:rsid w:val="00CB3268"/>
    <w:rsid w:val="00CB598E"/>
    <w:rsid w:val="00CC13B9"/>
    <w:rsid w:val="00CC3731"/>
    <w:rsid w:val="00CD2B3A"/>
    <w:rsid w:val="00CD7157"/>
    <w:rsid w:val="00CE6767"/>
    <w:rsid w:val="00D0679F"/>
    <w:rsid w:val="00D13494"/>
    <w:rsid w:val="00D349A4"/>
    <w:rsid w:val="00D37DC7"/>
    <w:rsid w:val="00D51A57"/>
    <w:rsid w:val="00D5538E"/>
    <w:rsid w:val="00D579C4"/>
    <w:rsid w:val="00D70B18"/>
    <w:rsid w:val="00D77794"/>
    <w:rsid w:val="00D81FEA"/>
    <w:rsid w:val="00D86D57"/>
    <w:rsid w:val="00D86E32"/>
    <w:rsid w:val="00D92782"/>
    <w:rsid w:val="00D941C8"/>
    <w:rsid w:val="00DB0940"/>
    <w:rsid w:val="00DB18D6"/>
    <w:rsid w:val="00DB4143"/>
    <w:rsid w:val="00DC684D"/>
    <w:rsid w:val="00DD204A"/>
    <w:rsid w:val="00E00E3F"/>
    <w:rsid w:val="00E0291A"/>
    <w:rsid w:val="00E030B3"/>
    <w:rsid w:val="00E0400C"/>
    <w:rsid w:val="00E11090"/>
    <w:rsid w:val="00E115D3"/>
    <w:rsid w:val="00E12382"/>
    <w:rsid w:val="00E13408"/>
    <w:rsid w:val="00E25472"/>
    <w:rsid w:val="00E4199D"/>
    <w:rsid w:val="00E4303D"/>
    <w:rsid w:val="00E4353A"/>
    <w:rsid w:val="00E44D2A"/>
    <w:rsid w:val="00E471CE"/>
    <w:rsid w:val="00E47BE7"/>
    <w:rsid w:val="00E7199D"/>
    <w:rsid w:val="00E736BC"/>
    <w:rsid w:val="00E74B91"/>
    <w:rsid w:val="00E84BA0"/>
    <w:rsid w:val="00E92029"/>
    <w:rsid w:val="00EA5DD3"/>
    <w:rsid w:val="00EB4248"/>
    <w:rsid w:val="00EB4B9A"/>
    <w:rsid w:val="00EC598E"/>
    <w:rsid w:val="00EC6799"/>
    <w:rsid w:val="00EC71F6"/>
    <w:rsid w:val="00EE1555"/>
    <w:rsid w:val="00EE2661"/>
    <w:rsid w:val="00EE2D73"/>
    <w:rsid w:val="00EE5686"/>
    <w:rsid w:val="00EF54BD"/>
    <w:rsid w:val="00F02317"/>
    <w:rsid w:val="00F04CC3"/>
    <w:rsid w:val="00F10E0F"/>
    <w:rsid w:val="00F1203B"/>
    <w:rsid w:val="00F2666A"/>
    <w:rsid w:val="00F33E03"/>
    <w:rsid w:val="00F43D3F"/>
    <w:rsid w:val="00F43E1E"/>
    <w:rsid w:val="00F4400A"/>
    <w:rsid w:val="00F450C7"/>
    <w:rsid w:val="00F61E9A"/>
    <w:rsid w:val="00F66914"/>
    <w:rsid w:val="00F826F2"/>
    <w:rsid w:val="00F93D2B"/>
    <w:rsid w:val="00F97D88"/>
    <w:rsid w:val="00FD0D73"/>
    <w:rsid w:val="00FD4A87"/>
    <w:rsid w:val="00FE32C9"/>
    <w:rsid w:val="00FE76FC"/>
    <w:rsid w:val="00FF3238"/>
    <w:rsid w:val="0121A8A9"/>
    <w:rsid w:val="0168632C"/>
    <w:rsid w:val="02132B47"/>
    <w:rsid w:val="02B6F9D5"/>
    <w:rsid w:val="02C46049"/>
    <w:rsid w:val="034F52CE"/>
    <w:rsid w:val="034FE64B"/>
    <w:rsid w:val="0389845F"/>
    <w:rsid w:val="03A1676D"/>
    <w:rsid w:val="040F3E5D"/>
    <w:rsid w:val="0412C298"/>
    <w:rsid w:val="0419C516"/>
    <w:rsid w:val="047317CE"/>
    <w:rsid w:val="0509E88A"/>
    <w:rsid w:val="051C4716"/>
    <w:rsid w:val="0635EC09"/>
    <w:rsid w:val="0654A542"/>
    <w:rsid w:val="0654E2ED"/>
    <w:rsid w:val="067009DE"/>
    <w:rsid w:val="0678E4D2"/>
    <w:rsid w:val="069A3393"/>
    <w:rsid w:val="06BC400D"/>
    <w:rsid w:val="06FE7597"/>
    <w:rsid w:val="073395CC"/>
    <w:rsid w:val="07922D84"/>
    <w:rsid w:val="07FD74BD"/>
    <w:rsid w:val="0846C14D"/>
    <w:rsid w:val="0858DA5B"/>
    <w:rsid w:val="086BA27B"/>
    <w:rsid w:val="087E0D67"/>
    <w:rsid w:val="0886AD4D"/>
    <w:rsid w:val="08A7791A"/>
    <w:rsid w:val="08B6B092"/>
    <w:rsid w:val="0923BBA3"/>
    <w:rsid w:val="094E73BD"/>
    <w:rsid w:val="09785467"/>
    <w:rsid w:val="0A1F605C"/>
    <w:rsid w:val="0A3F98DC"/>
    <w:rsid w:val="0A57D224"/>
    <w:rsid w:val="0A78CDA3"/>
    <w:rsid w:val="0AC22A76"/>
    <w:rsid w:val="0AD0EC03"/>
    <w:rsid w:val="0AE1FCE1"/>
    <w:rsid w:val="0BC1DAEA"/>
    <w:rsid w:val="0C7D126A"/>
    <w:rsid w:val="0CA124CB"/>
    <w:rsid w:val="0D3AF308"/>
    <w:rsid w:val="0D4B99BF"/>
    <w:rsid w:val="0D9DD79B"/>
    <w:rsid w:val="0DA37505"/>
    <w:rsid w:val="0DA45D28"/>
    <w:rsid w:val="0DB66ACC"/>
    <w:rsid w:val="0E0189F2"/>
    <w:rsid w:val="0EA2762A"/>
    <w:rsid w:val="0EAF8F73"/>
    <w:rsid w:val="0EC157C1"/>
    <w:rsid w:val="0EE2C84C"/>
    <w:rsid w:val="0EE89126"/>
    <w:rsid w:val="0F184E92"/>
    <w:rsid w:val="0F23C412"/>
    <w:rsid w:val="0FDF0F21"/>
    <w:rsid w:val="10445B3C"/>
    <w:rsid w:val="1063CD55"/>
    <w:rsid w:val="108E2E4B"/>
    <w:rsid w:val="10A426BC"/>
    <w:rsid w:val="10DDCEEA"/>
    <w:rsid w:val="10EC3E3E"/>
    <w:rsid w:val="114A7C35"/>
    <w:rsid w:val="118F9D4D"/>
    <w:rsid w:val="11D050F7"/>
    <w:rsid w:val="121FED0C"/>
    <w:rsid w:val="12B4BDA7"/>
    <w:rsid w:val="1301FCCD"/>
    <w:rsid w:val="13113E57"/>
    <w:rsid w:val="133E38B2"/>
    <w:rsid w:val="13475B60"/>
    <w:rsid w:val="137C3F35"/>
    <w:rsid w:val="13D88C86"/>
    <w:rsid w:val="13E29441"/>
    <w:rsid w:val="14EE348D"/>
    <w:rsid w:val="1506EC2D"/>
    <w:rsid w:val="150D2F50"/>
    <w:rsid w:val="1530CA0B"/>
    <w:rsid w:val="15753F5B"/>
    <w:rsid w:val="1589C81A"/>
    <w:rsid w:val="16BA4150"/>
    <w:rsid w:val="178ACCA0"/>
    <w:rsid w:val="179102B7"/>
    <w:rsid w:val="1805F6F0"/>
    <w:rsid w:val="18211B31"/>
    <w:rsid w:val="188044FF"/>
    <w:rsid w:val="1889B3CB"/>
    <w:rsid w:val="198A3DA9"/>
    <w:rsid w:val="19A55958"/>
    <w:rsid w:val="1A0932C9"/>
    <w:rsid w:val="1A73A02A"/>
    <w:rsid w:val="1AC25172"/>
    <w:rsid w:val="1AE4E205"/>
    <w:rsid w:val="1B6B77AF"/>
    <w:rsid w:val="1B7DE6A5"/>
    <w:rsid w:val="1C33C800"/>
    <w:rsid w:val="1C358D46"/>
    <w:rsid w:val="1C35DBA6"/>
    <w:rsid w:val="1C746404"/>
    <w:rsid w:val="1CA2E64D"/>
    <w:rsid w:val="1CE51DD9"/>
    <w:rsid w:val="1D025A5F"/>
    <w:rsid w:val="1D0F87A1"/>
    <w:rsid w:val="1D5DD71B"/>
    <w:rsid w:val="1D6FE797"/>
    <w:rsid w:val="1D7C4C0D"/>
    <w:rsid w:val="1E55BF3C"/>
    <w:rsid w:val="1E6F6623"/>
    <w:rsid w:val="1F4CDD9A"/>
    <w:rsid w:val="1F576746"/>
    <w:rsid w:val="1FA6D250"/>
    <w:rsid w:val="20ABD5CD"/>
    <w:rsid w:val="21915D53"/>
    <w:rsid w:val="2196E434"/>
    <w:rsid w:val="225DE1A3"/>
    <w:rsid w:val="22CA9043"/>
    <w:rsid w:val="22F332D3"/>
    <w:rsid w:val="22FF688A"/>
    <w:rsid w:val="2304D0CE"/>
    <w:rsid w:val="24362665"/>
    <w:rsid w:val="24B1ADD2"/>
    <w:rsid w:val="24B5C2DA"/>
    <w:rsid w:val="24C2061A"/>
    <w:rsid w:val="250F4755"/>
    <w:rsid w:val="251853D6"/>
    <w:rsid w:val="254E6E52"/>
    <w:rsid w:val="2579AF1C"/>
    <w:rsid w:val="25D5EC50"/>
    <w:rsid w:val="261D72EC"/>
    <w:rsid w:val="26B086F0"/>
    <w:rsid w:val="270B020F"/>
    <w:rsid w:val="276250F6"/>
    <w:rsid w:val="27689215"/>
    <w:rsid w:val="27720237"/>
    <w:rsid w:val="27AAFAB5"/>
    <w:rsid w:val="27C25250"/>
    <w:rsid w:val="27D44561"/>
    <w:rsid w:val="28567BB7"/>
    <w:rsid w:val="28B0EC64"/>
    <w:rsid w:val="28F52D5C"/>
    <w:rsid w:val="28FC1284"/>
    <w:rsid w:val="292CF31B"/>
    <w:rsid w:val="294B10D4"/>
    <w:rsid w:val="294E9D74"/>
    <w:rsid w:val="29845845"/>
    <w:rsid w:val="29CE7EE2"/>
    <w:rsid w:val="29D0AE9F"/>
    <w:rsid w:val="29FAF4C8"/>
    <w:rsid w:val="2A71FF9E"/>
    <w:rsid w:val="2AD7ED2E"/>
    <w:rsid w:val="2AD8A923"/>
    <w:rsid w:val="2AEB8FD6"/>
    <w:rsid w:val="2AFD4898"/>
    <w:rsid w:val="2B02875C"/>
    <w:rsid w:val="2B150729"/>
    <w:rsid w:val="2B9E03E7"/>
    <w:rsid w:val="2C085F06"/>
    <w:rsid w:val="2D49FC01"/>
    <w:rsid w:val="2D69D262"/>
    <w:rsid w:val="2D888E4C"/>
    <w:rsid w:val="2DEE0C5E"/>
    <w:rsid w:val="2E0F1A7E"/>
    <w:rsid w:val="2EADF23F"/>
    <w:rsid w:val="2EC828F8"/>
    <w:rsid w:val="2F4043B4"/>
    <w:rsid w:val="2F822B4B"/>
    <w:rsid w:val="2FA05E89"/>
    <w:rsid w:val="2FD59CF2"/>
    <w:rsid w:val="302A8996"/>
    <w:rsid w:val="30360969"/>
    <w:rsid w:val="30791216"/>
    <w:rsid w:val="314B25DB"/>
    <w:rsid w:val="31652CF2"/>
    <w:rsid w:val="32214B4A"/>
    <w:rsid w:val="3230B823"/>
    <w:rsid w:val="32AD32B4"/>
    <w:rsid w:val="33F05B37"/>
    <w:rsid w:val="340A2CAB"/>
    <w:rsid w:val="3438601B"/>
    <w:rsid w:val="345830C7"/>
    <w:rsid w:val="34B76B3C"/>
    <w:rsid w:val="34DEC375"/>
    <w:rsid w:val="34F17F81"/>
    <w:rsid w:val="34F3CA50"/>
    <w:rsid w:val="35313AF0"/>
    <w:rsid w:val="35627A64"/>
    <w:rsid w:val="3583CEA9"/>
    <w:rsid w:val="358C7FA1"/>
    <w:rsid w:val="35F773E7"/>
    <w:rsid w:val="362BF133"/>
    <w:rsid w:val="3667CD9D"/>
    <w:rsid w:val="36DBB983"/>
    <w:rsid w:val="37553C3A"/>
    <w:rsid w:val="37937D9F"/>
    <w:rsid w:val="37C93C49"/>
    <w:rsid w:val="3805F27C"/>
    <w:rsid w:val="3849D7FE"/>
    <w:rsid w:val="384E4AC2"/>
    <w:rsid w:val="385E5FA9"/>
    <w:rsid w:val="38BC655C"/>
    <w:rsid w:val="3930CE95"/>
    <w:rsid w:val="399B73BE"/>
    <w:rsid w:val="3A312D04"/>
    <w:rsid w:val="3ADB2D93"/>
    <w:rsid w:val="3B527BD1"/>
    <w:rsid w:val="3B6F8B2C"/>
    <w:rsid w:val="3BB75754"/>
    <w:rsid w:val="3BB8A142"/>
    <w:rsid w:val="3C04EB34"/>
    <w:rsid w:val="3C0E4867"/>
    <w:rsid w:val="3C48F92D"/>
    <w:rsid w:val="3CBDC57D"/>
    <w:rsid w:val="3CDBF4B6"/>
    <w:rsid w:val="3D1103D6"/>
    <w:rsid w:val="3D16F559"/>
    <w:rsid w:val="3D83BC9F"/>
    <w:rsid w:val="3DBD3BAE"/>
    <w:rsid w:val="3DD21211"/>
    <w:rsid w:val="3DF2325B"/>
    <w:rsid w:val="3E55D478"/>
    <w:rsid w:val="3E75ED68"/>
    <w:rsid w:val="3E9AE3BD"/>
    <w:rsid w:val="3F0078EC"/>
    <w:rsid w:val="3F09BAEE"/>
    <w:rsid w:val="3F5F8EE5"/>
    <w:rsid w:val="3F9A4A50"/>
    <w:rsid w:val="3FEB3B94"/>
    <w:rsid w:val="400CDE5D"/>
    <w:rsid w:val="40697F3A"/>
    <w:rsid w:val="4109A200"/>
    <w:rsid w:val="41D5BC68"/>
    <w:rsid w:val="421EC875"/>
    <w:rsid w:val="42306C5E"/>
    <w:rsid w:val="4249DE1F"/>
    <w:rsid w:val="42A4B171"/>
    <w:rsid w:val="42AC7439"/>
    <w:rsid w:val="42F13C58"/>
    <w:rsid w:val="4304F4CD"/>
    <w:rsid w:val="4314C34D"/>
    <w:rsid w:val="43384B0C"/>
    <w:rsid w:val="4377E805"/>
    <w:rsid w:val="43F5F632"/>
    <w:rsid w:val="4432E73C"/>
    <w:rsid w:val="446C5F7A"/>
    <w:rsid w:val="449BA7D6"/>
    <w:rsid w:val="44FE8BCF"/>
    <w:rsid w:val="45016B99"/>
    <w:rsid w:val="4525ED22"/>
    <w:rsid w:val="453D4BB4"/>
    <w:rsid w:val="4595DE4F"/>
    <w:rsid w:val="45CA260B"/>
    <w:rsid w:val="45D99E80"/>
    <w:rsid w:val="45E86DC3"/>
    <w:rsid w:val="46256B2C"/>
    <w:rsid w:val="4656C6BB"/>
    <w:rsid w:val="46644134"/>
    <w:rsid w:val="467799F7"/>
    <w:rsid w:val="46E0BA60"/>
    <w:rsid w:val="4702DB3E"/>
    <w:rsid w:val="470E51E7"/>
    <w:rsid w:val="4712EABD"/>
    <w:rsid w:val="471E38F1"/>
    <w:rsid w:val="472BCD02"/>
    <w:rsid w:val="47311AB7"/>
    <w:rsid w:val="47579C67"/>
    <w:rsid w:val="475C16E2"/>
    <w:rsid w:val="47624350"/>
    <w:rsid w:val="47DAFD2D"/>
    <w:rsid w:val="47E07432"/>
    <w:rsid w:val="485DF847"/>
    <w:rsid w:val="488B44F8"/>
    <w:rsid w:val="491F84FB"/>
    <w:rsid w:val="49691AC7"/>
    <w:rsid w:val="499C8D03"/>
    <w:rsid w:val="4A028CC4"/>
    <w:rsid w:val="4A1259DF"/>
    <w:rsid w:val="4A2C024B"/>
    <w:rsid w:val="4AC6DF26"/>
    <w:rsid w:val="4AD58D85"/>
    <w:rsid w:val="4AE9553B"/>
    <w:rsid w:val="4AF16BD9"/>
    <w:rsid w:val="4B4580B3"/>
    <w:rsid w:val="4B91FF98"/>
    <w:rsid w:val="4BEA24AE"/>
    <w:rsid w:val="4C111175"/>
    <w:rsid w:val="4C285247"/>
    <w:rsid w:val="4C673758"/>
    <w:rsid w:val="4CC07217"/>
    <w:rsid w:val="4DB8F517"/>
    <w:rsid w:val="4E095287"/>
    <w:rsid w:val="4E0D3C97"/>
    <w:rsid w:val="4E11E69D"/>
    <w:rsid w:val="4E190D27"/>
    <w:rsid w:val="4E265B9F"/>
    <w:rsid w:val="4E42622E"/>
    <w:rsid w:val="4E63B8AA"/>
    <w:rsid w:val="4E68B042"/>
    <w:rsid w:val="4E7A441B"/>
    <w:rsid w:val="4EB7C4BC"/>
    <w:rsid w:val="4F4D6C72"/>
    <w:rsid w:val="4FBA9023"/>
    <w:rsid w:val="4FD2B732"/>
    <w:rsid w:val="4FEB2F8E"/>
    <w:rsid w:val="50101499"/>
    <w:rsid w:val="50173BCC"/>
    <w:rsid w:val="50A7D94C"/>
    <w:rsid w:val="50D6DE84"/>
    <w:rsid w:val="5164CA76"/>
    <w:rsid w:val="5167A3C1"/>
    <w:rsid w:val="51F05007"/>
    <w:rsid w:val="52D97BA1"/>
    <w:rsid w:val="53202CD4"/>
    <w:rsid w:val="53585FAB"/>
    <w:rsid w:val="5360348E"/>
    <w:rsid w:val="536698BA"/>
    <w:rsid w:val="536D460B"/>
    <w:rsid w:val="539EBD57"/>
    <w:rsid w:val="53EDF7E9"/>
    <w:rsid w:val="53F46B87"/>
    <w:rsid w:val="53F8BB87"/>
    <w:rsid w:val="541D06C2"/>
    <w:rsid w:val="541E3662"/>
    <w:rsid w:val="545DC0A2"/>
    <w:rsid w:val="54D403D4"/>
    <w:rsid w:val="54E4AE92"/>
    <w:rsid w:val="551A7A74"/>
    <w:rsid w:val="55463165"/>
    <w:rsid w:val="556266CC"/>
    <w:rsid w:val="558A4A51"/>
    <w:rsid w:val="55B2381B"/>
    <w:rsid w:val="55D52242"/>
    <w:rsid w:val="55E11AB2"/>
    <w:rsid w:val="55F0F8A2"/>
    <w:rsid w:val="55FDC3A1"/>
    <w:rsid w:val="561D9BDD"/>
    <w:rsid w:val="5630D846"/>
    <w:rsid w:val="56CBFFFD"/>
    <w:rsid w:val="56DA8BA1"/>
    <w:rsid w:val="56E54488"/>
    <w:rsid w:val="56EB7E77"/>
    <w:rsid w:val="56F99226"/>
    <w:rsid w:val="573079A6"/>
    <w:rsid w:val="57583D3E"/>
    <w:rsid w:val="5778F2D2"/>
    <w:rsid w:val="57838C31"/>
    <w:rsid w:val="57A8EABC"/>
    <w:rsid w:val="588D62C0"/>
    <w:rsid w:val="58D26D45"/>
    <w:rsid w:val="58DDD12C"/>
    <w:rsid w:val="59867782"/>
    <w:rsid w:val="598AE298"/>
    <w:rsid w:val="5998CCFD"/>
    <w:rsid w:val="59B60279"/>
    <w:rsid w:val="59E57A2B"/>
    <w:rsid w:val="5A06842D"/>
    <w:rsid w:val="5A192D25"/>
    <w:rsid w:val="5ABACD5C"/>
    <w:rsid w:val="5AC56112"/>
    <w:rsid w:val="5AC77723"/>
    <w:rsid w:val="5ACF87E7"/>
    <w:rsid w:val="5B0ECD6E"/>
    <w:rsid w:val="5B52BCEE"/>
    <w:rsid w:val="5BA1D180"/>
    <w:rsid w:val="5BDACF88"/>
    <w:rsid w:val="5C6699E3"/>
    <w:rsid w:val="5C79A12B"/>
    <w:rsid w:val="5C85DEB1"/>
    <w:rsid w:val="5C9E38B5"/>
    <w:rsid w:val="5CA892B3"/>
    <w:rsid w:val="5D127E80"/>
    <w:rsid w:val="5D912B2A"/>
    <w:rsid w:val="5D99E3FD"/>
    <w:rsid w:val="5DA520DD"/>
    <w:rsid w:val="5DDBD05D"/>
    <w:rsid w:val="5E0695E1"/>
    <w:rsid w:val="5E2B6F2F"/>
    <w:rsid w:val="5E59E804"/>
    <w:rsid w:val="5F58990D"/>
    <w:rsid w:val="5FEAEFAA"/>
    <w:rsid w:val="5FF9A120"/>
    <w:rsid w:val="6085481F"/>
    <w:rsid w:val="60DD1063"/>
    <w:rsid w:val="617751DF"/>
    <w:rsid w:val="619E7016"/>
    <w:rsid w:val="61AC3689"/>
    <w:rsid w:val="61C4ADF5"/>
    <w:rsid w:val="62316C8A"/>
    <w:rsid w:val="623E91F1"/>
    <w:rsid w:val="628530AE"/>
    <w:rsid w:val="628A7C0E"/>
    <w:rsid w:val="62C42C39"/>
    <w:rsid w:val="632C53F5"/>
    <w:rsid w:val="635E24B5"/>
    <w:rsid w:val="63C5CD40"/>
    <w:rsid w:val="63D8C257"/>
    <w:rsid w:val="6409CB2D"/>
    <w:rsid w:val="641A391D"/>
    <w:rsid w:val="649FAFAA"/>
    <w:rsid w:val="64DE1F8F"/>
    <w:rsid w:val="64FB5CDB"/>
    <w:rsid w:val="64FDA307"/>
    <w:rsid w:val="64FF74C0"/>
    <w:rsid w:val="65386133"/>
    <w:rsid w:val="65510C57"/>
    <w:rsid w:val="6552DE20"/>
    <w:rsid w:val="65BDC218"/>
    <w:rsid w:val="65E8B795"/>
    <w:rsid w:val="66294A35"/>
    <w:rsid w:val="6638D25E"/>
    <w:rsid w:val="663BF8EF"/>
    <w:rsid w:val="673ADF48"/>
    <w:rsid w:val="6743BB36"/>
    <w:rsid w:val="674E9C56"/>
    <w:rsid w:val="6751BA2D"/>
    <w:rsid w:val="6766E3C4"/>
    <w:rsid w:val="683DB28C"/>
    <w:rsid w:val="688ED639"/>
    <w:rsid w:val="68DD3AA7"/>
    <w:rsid w:val="69090C69"/>
    <w:rsid w:val="69A3C1EA"/>
    <w:rsid w:val="69BC6C48"/>
    <w:rsid w:val="69CB162B"/>
    <w:rsid w:val="69DD1EEB"/>
    <w:rsid w:val="69DFFAC6"/>
    <w:rsid w:val="69E165BC"/>
    <w:rsid w:val="69E4401A"/>
    <w:rsid w:val="6A250133"/>
    <w:rsid w:val="6A25A7E1"/>
    <w:rsid w:val="6A28620C"/>
    <w:rsid w:val="6A2FC75B"/>
    <w:rsid w:val="6A357DA5"/>
    <w:rsid w:val="6A48EFB8"/>
    <w:rsid w:val="6A74DFAC"/>
    <w:rsid w:val="6A9F0CA7"/>
    <w:rsid w:val="6AE6D8AB"/>
    <w:rsid w:val="6B5F5057"/>
    <w:rsid w:val="6B94479B"/>
    <w:rsid w:val="6BB99FEE"/>
    <w:rsid w:val="6BCA32AA"/>
    <w:rsid w:val="6BEF2F61"/>
    <w:rsid w:val="6C0BBBFC"/>
    <w:rsid w:val="6C3853A1"/>
    <w:rsid w:val="6CE78A86"/>
    <w:rsid w:val="6D0FECA6"/>
    <w:rsid w:val="6D16FE10"/>
    <w:rsid w:val="6D1A932C"/>
    <w:rsid w:val="6D9C8F7F"/>
    <w:rsid w:val="6DB49822"/>
    <w:rsid w:val="6E0193AD"/>
    <w:rsid w:val="6E1971E1"/>
    <w:rsid w:val="6E5468A0"/>
    <w:rsid w:val="6E6ED614"/>
    <w:rsid w:val="6E89AAFA"/>
    <w:rsid w:val="6F18FA26"/>
    <w:rsid w:val="6F579CC7"/>
    <w:rsid w:val="6F841CF0"/>
    <w:rsid w:val="6FA8F38B"/>
    <w:rsid w:val="6FC401FF"/>
    <w:rsid w:val="701C0E3D"/>
    <w:rsid w:val="709AA928"/>
    <w:rsid w:val="710B4FF5"/>
    <w:rsid w:val="717856BC"/>
    <w:rsid w:val="72053956"/>
    <w:rsid w:val="72CC045D"/>
    <w:rsid w:val="73473C2C"/>
    <w:rsid w:val="73934D35"/>
    <w:rsid w:val="74431788"/>
    <w:rsid w:val="744DF7CC"/>
    <w:rsid w:val="745D4BEF"/>
    <w:rsid w:val="746107D7"/>
    <w:rsid w:val="7462183A"/>
    <w:rsid w:val="748AB510"/>
    <w:rsid w:val="74A198ED"/>
    <w:rsid w:val="74B2FDAE"/>
    <w:rsid w:val="75197BD1"/>
    <w:rsid w:val="753BAEA1"/>
    <w:rsid w:val="757770D7"/>
    <w:rsid w:val="759C3F40"/>
    <w:rsid w:val="75B3891B"/>
    <w:rsid w:val="76010EEB"/>
    <w:rsid w:val="76B5A816"/>
    <w:rsid w:val="771565D3"/>
    <w:rsid w:val="771FE8D8"/>
    <w:rsid w:val="78545BD9"/>
    <w:rsid w:val="7857D092"/>
    <w:rsid w:val="78D3FE67"/>
    <w:rsid w:val="78E8FB8B"/>
    <w:rsid w:val="78ED5562"/>
    <w:rsid w:val="790AE84C"/>
    <w:rsid w:val="790E052B"/>
    <w:rsid w:val="793FE902"/>
    <w:rsid w:val="79952CA4"/>
    <w:rsid w:val="799BDFC7"/>
    <w:rsid w:val="79C87102"/>
    <w:rsid w:val="7AC8E0AD"/>
    <w:rsid w:val="7AE2C442"/>
    <w:rsid w:val="7AF1D937"/>
    <w:rsid w:val="7AFDE452"/>
    <w:rsid w:val="7B7CCD03"/>
    <w:rsid w:val="7C2848FD"/>
    <w:rsid w:val="7D361BB0"/>
    <w:rsid w:val="7D5CD01F"/>
    <w:rsid w:val="7D6C2902"/>
    <w:rsid w:val="7DF408EB"/>
    <w:rsid w:val="7E1F4127"/>
    <w:rsid w:val="7E5E69D1"/>
    <w:rsid w:val="7EC5F8C6"/>
    <w:rsid w:val="7F097FCC"/>
    <w:rsid w:val="7F89DD6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E104B3"/>
  <w15:docId w15:val="{53ADEFD6-9EDD-9244-AC24-BA6C164E6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5765"/>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styleId="Tablaconcuadrcula">
    <w:name w:val="Table Grid"/>
    <w:basedOn w:val="Tablanormal"/>
    <w:uiPriority w:val="39"/>
    <w:rsid w:val="004B03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696289"/>
    <w:pPr>
      <w:ind w:left="720"/>
      <w:contextualSpacing/>
    </w:pPr>
    <w:rPr>
      <w:rFonts w:asciiTheme="minorHAnsi" w:eastAsiaTheme="minorHAnsi" w:hAnsiTheme="minorHAnsi" w:cstheme="minorBidi"/>
      <w:lang w:val="es-ES_tradnl" w:eastAsia="en-US"/>
    </w:rPr>
  </w:style>
  <w:style w:type="paragraph" w:customStyle="1" w:styleId="Default">
    <w:name w:val="Default"/>
    <w:rsid w:val="00571614"/>
    <w:pPr>
      <w:autoSpaceDE w:val="0"/>
      <w:autoSpaceDN w:val="0"/>
      <w:adjustRightInd w:val="0"/>
    </w:pPr>
    <w:rPr>
      <w:rFonts w:ascii="Arial" w:hAnsi="Arial" w:cs="Arial"/>
      <w:color w:val="000000"/>
    </w:rPr>
  </w:style>
  <w:style w:type="character" w:styleId="Refdecomentario">
    <w:name w:val="annotation reference"/>
    <w:basedOn w:val="Fuentedeprrafopredeter"/>
    <w:uiPriority w:val="99"/>
    <w:semiHidden/>
    <w:unhideWhenUsed/>
    <w:rsid w:val="004F22FA"/>
    <w:rPr>
      <w:sz w:val="16"/>
      <w:szCs w:val="16"/>
    </w:rPr>
  </w:style>
  <w:style w:type="paragraph" w:styleId="Textocomentario">
    <w:name w:val="annotation text"/>
    <w:basedOn w:val="Normal"/>
    <w:link w:val="TextocomentarioCar"/>
    <w:uiPriority w:val="99"/>
    <w:semiHidden/>
    <w:unhideWhenUsed/>
    <w:rsid w:val="004F22FA"/>
    <w:rPr>
      <w:sz w:val="20"/>
      <w:szCs w:val="20"/>
    </w:rPr>
  </w:style>
  <w:style w:type="character" w:customStyle="1" w:styleId="TextocomentarioCar">
    <w:name w:val="Texto comentario Car"/>
    <w:basedOn w:val="Fuentedeprrafopredeter"/>
    <w:link w:val="Textocomentario"/>
    <w:uiPriority w:val="99"/>
    <w:semiHidden/>
    <w:rsid w:val="004F22FA"/>
    <w:rPr>
      <w:rFonts w:ascii="Times New Roman" w:eastAsia="Times New Roman" w:hAnsi="Times New Roman" w:cs="Times New Roman"/>
      <w:sz w:val="20"/>
      <w:szCs w:val="20"/>
      <w:lang w:val="es-CO" w:eastAsia="es-ES_tradnl"/>
    </w:rPr>
  </w:style>
  <w:style w:type="paragraph" w:styleId="Asuntodelcomentario">
    <w:name w:val="annotation subject"/>
    <w:basedOn w:val="Textocomentario"/>
    <w:next w:val="Textocomentario"/>
    <w:link w:val="AsuntodelcomentarioCar"/>
    <w:uiPriority w:val="99"/>
    <w:semiHidden/>
    <w:unhideWhenUsed/>
    <w:rsid w:val="004F22FA"/>
    <w:rPr>
      <w:b/>
      <w:bCs/>
    </w:rPr>
  </w:style>
  <w:style w:type="character" w:customStyle="1" w:styleId="AsuntodelcomentarioCar">
    <w:name w:val="Asunto del comentario Car"/>
    <w:basedOn w:val="TextocomentarioCar"/>
    <w:link w:val="Asuntodelcomentario"/>
    <w:uiPriority w:val="99"/>
    <w:semiHidden/>
    <w:rsid w:val="004F22FA"/>
    <w:rPr>
      <w:rFonts w:ascii="Times New Roman" w:eastAsia="Times New Roman" w:hAnsi="Times New Roman" w:cs="Times New Roman"/>
      <w:b/>
      <w:bCs/>
      <w:sz w:val="20"/>
      <w:szCs w:val="20"/>
      <w:lang w:val="es-CO" w:eastAsia="es-ES_tradnl"/>
    </w:rPr>
  </w:style>
  <w:style w:type="paragraph" w:styleId="Textodeglobo">
    <w:name w:val="Balloon Text"/>
    <w:basedOn w:val="Normal"/>
    <w:link w:val="TextodegloboCar"/>
    <w:uiPriority w:val="99"/>
    <w:semiHidden/>
    <w:unhideWhenUsed/>
    <w:rsid w:val="004F22FA"/>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F22FA"/>
    <w:rPr>
      <w:rFonts w:ascii="Segoe UI" w:eastAsia="Times New Roman" w:hAnsi="Segoe UI" w:cs="Segoe UI"/>
      <w:sz w:val="18"/>
      <w:szCs w:val="18"/>
      <w:lang w:val="es-CO" w:eastAsia="es-ES_tradnl"/>
    </w:rPr>
  </w:style>
  <w:style w:type="paragraph" w:styleId="Encabezado">
    <w:name w:val="header"/>
    <w:basedOn w:val="Normal"/>
    <w:link w:val="EncabezadoCar"/>
    <w:uiPriority w:val="99"/>
    <w:unhideWhenUsed/>
    <w:rsid w:val="00B215C0"/>
    <w:pPr>
      <w:tabs>
        <w:tab w:val="center" w:pos="4419"/>
        <w:tab w:val="right" w:pos="8838"/>
      </w:tabs>
    </w:pPr>
  </w:style>
  <w:style w:type="character" w:customStyle="1" w:styleId="EncabezadoCar">
    <w:name w:val="Encabezado Car"/>
    <w:basedOn w:val="Fuentedeprrafopredeter"/>
    <w:link w:val="Encabezado"/>
    <w:uiPriority w:val="99"/>
    <w:rsid w:val="00B215C0"/>
    <w:rPr>
      <w:rFonts w:ascii="Times New Roman" w:eastAsia="Times New Roman" w:hAnsi="Times New Roman" w:cs="Times New Roman"/>
      <w:lang w:val="es-CO" w:eastAsia="es-ES_tradnl"/>
    </w:rPr>
  </w:style>
  <w:style w:type="paragraph" w:styleId="Piedepgina">
    <w:name w:val="footer"/>
    <w:basedOn w:val="Normal"/>
    <w:link w:val="PiedepginaCar"/>
    <w:uiPriority w:val="99"/>
    <w:unhideWhenUsed/>
    <w:rsid w:val="00B215C0"/>
    <w:pPr>
      <w:tabs>
        <w:tab w:val="center" w:pos="4419"/>
        <w:tab w:val="right" w:pos="8838"/>
      </w:tabs>
    </w:pPr>
  </w:style>
  <w:style w:type="character" w:customStyle="1" w:styleId="PiedepginaCar">
    <w:name w:val="Pie de página Car"/>
    <w:basedOn w:val="Fuentedeprrafopredeter"/>
    <w:link w:val="Piedepgina"/>
    <w:uiPriority w:val="99"/>
    <w:rsid w:val="00B215C0"/>
    <w:rPr>
      <w:rFonts w:ascii="Times New Roman" w:eastAsia="Times New Roman" w:hAnsi="Times New Roman" w:cs="Times New Roman"/>
      <w:lang w:val="es-CO" w:eastAsia="es-ES_tradnl"/>
    </w:rPr>
  </w:style>
  <w:style w:type="paragraph" w:styleId="Textonotapie">
    <w:name w:val="footnote text"/>
    <w:basedOn w:val="Normal"/>
    <w:link w:val="TextonotapieCar"/>
    <w:uiPriority w:val="99"/>
    <w:unhideWhenUsed/>
    <w:rsid w:val="001E2F50"/>
    <w:rPr>
      <w:sz w:val="20"/>
      <w:szCs w:val="20"/>
    </w:rPr>
  </w:style>
  <w:style w:type="character" w:customStyle="1" w:styleId="TextonotapieCar">
    <w:name w:val="Texto nota pie Car"/>
    <w:basedOn w:val="Fuentedeprrafopredeter"/>
    <w:link w:val="Textonotapie"/>
    <w:uiPriority w:val="99"/>
    <w:rsid w:val="001E2F50"/>
    <w:rPr>
      <w:rFonts w:ascii="Times New Roman" w:eastAsia="Times New Roman" w:hAnsi="Times New Roman" w:cs="Times New Roman"/>
      <w:sz w:val="20"/>
      <w:szCs w:val="20"/>
      <w:lang w:val="es-CO" w:eastAsia="es-ES_tradnl"/>
    </w:rPr>
  </w:style>
  <w:style w:type="character" w:styleId="Refdenotaalpie">
    <w:name w:val="footnote reference"/>
    <w:basedOn w:val="Fuentedeprrafopredeter"/>
    <w:uiPriority w:val="99"/>
    <w:semiHidden/>
    <w:unhideWhenUsed/>
    <w:rsid w:val="001E2F50"/>
    <w:rPr>
      <w:vertAlign w:val="superscript"/>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a3">
    <w:basedOn w:val="TableNormal"/>
    <w:tblPr>
      <w:tblStyleRowBandSize w:val="1"/>
      <w:tblStyleColBandSize w:val="1"/>
      <w:tblCellMar>
        <w:left w:w="108" w:type="dxa"/>
        <w:right w:w="108" w:type="dxa"/>
      </w:tblCellMar>
    </w:tblPr>
  </w:style>
  <w:style w:type="table" w:customStyle="1" w:styleId="a4">
    <w:basedOn w:val="TableNormal"/>
    <w:tblPr>
      <w:tblStyleRowBandSize w:val="1"/>
      <w:tblStyleColBandSize w:val="1"/>
      <w:tblCellMar>
        <w:left w:w="108" w:type="dxa"/>
        <w:right w:w="108" w:type="dxa"/>
      </w:tblCellMar>
    </w:tbl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108" w:type="dxa"/>
        <w:right w:w="108" w:type="dxa"/>
      </w:tblCellMar>
    </w:tblPr>
  </w:style>
  <w:style w:type="paragraph" w:customStyle="1" w:styleId="paragraph">
    <w:name w:val="paragraph"/>
    <w:basedOn w:val="Normal"/>
    <w:rsid w:val="00524A61"/>
    <w:pPr>
      <w:spacing w:before="100" w:beforeAutospacing="1" w:after="100" w:afterAutospacing="1"/>
    </w:pPr>
  </w:style>
  <w:style w:type="character" w:customStyle="1" w:styleId="normaltextrun">
    <w:name w:val="normaltextrun"/>
    <w:basedOn w:val="Fuentedeprrafopredeter"/>
    <w:rsid w:val="00524A61"/>
  </w:style>
  <w:style w:type="character" w:customStyle="1" w:styleId="eop">
    <w:name w:val="eop"/>
    <w:basedOn w:val="Fuentedeprrafopredeter"/>
    <w:rsid w:val="00524A61"/>
  </w:style>
  <w:style w:type="character" w:customStyle="1" w:styleId="superscript">
    <w:name w:val="superscript"/>
    <w:basedOn w:val="Fuentedeprrafopredeter"/>
    <w:rsid w:val="00524A61"/>
  </w:style>
  <w:style w:type="character" w:styleId="Hipervnculo">
    <w:name w:val="Hyperlink"/>
    <w:basedOn w:val="Fuentedeprrafopredeter"/>
    <w:uiPriority w:val="99"/>
    <w:unhideWhenUsed/>
    <w:rPr>
      <w:color w:val="0563C1" w:themeColor="hyperlink"/>
      <w:u w:val="single"/>
    </w:rPr>
  </w:style>
  <w:style w:type="paragraph" w:styleId="NormalWeb">
    <w:name w:val="Normal (Web)"/>
    <w:basedOn w:val="Normal"/>
    <w:uiPriority w:val="99"/>
    <w:unhideWhenUsed/>
    <w:rsid w:val="00292E8F"/>
    <w:pPr>
      <w:spacing w:before="100" w:beforeAutospacing="1" w:after="100" w:afterAutospacing="1"/>
    </w:pPr>
  </w:style>
  <w:style w:type="paragraph" w:styleId="Revisin">
    <w:name w:val="Revision"/>
    <w:hidden/>
    <w:uiPriority w:val="99"/>
    <w:semiHidden/>
    <w:rsid w:val="002C5765"/>
  </w:style>
  <w:style w:type="paragraph" w:customStyle="1" w:styleId="Listavistosa-nfasis11">
    <w:name w:val="Lista vistosa - Énfasis 11"/>
    <w:basedOn w:val="Normal"/>
    <w:uiPriority w:val="7"/>
    <w:qFormat/>
    <w:rsid w:val="00D86D57"/>
    <w:pPr>
      <w:suppressAutoHyphens/>
      <w:ind w:left="720"/>
      <w:contextualSpacing/>
    </w:pPr>
    <w:rPr>
      <w:rFonts w:eastAsia="SimSun"/>
      <w:sz w:val="20"/>
      <w:szCs w:val="20"/>
      <w:lang w:val="zh-CN" w:eastAsia="zh-CN"/>
    </w:rPr>
  </w:style>
  <w:style w:type="paragraph" w:customStyle="1" w:styleId="Prrafodelista1">
    <w:name w:val="Párrafo de lista1"/>
    <w:basedOn w:val="Normal"/>
    <w:uiPriority w:val="7"/>
    <w:qFormat/>
    <w:rsid w:val="00D86D57"/>
    <w:pPr>
      <w:suppressAutoHyphens/>
      <w:ind w:left="720"/>
    </w:pPr>
    <w:rPr>
      <w:rFonts w:eastAsia="SimSun"/>
      <w:lang w:val="es-ES" w:eastAsia="zh-CN"/>
    </w:rPr>
  </w:style>
  <w:style w:type="paragraph" w:customStyle="1" w:styleId="Listamulticolor1">
    <w:name w:val="Lista multicolor1"/>
    <w:basedOn w:val="Normal"/>
    <w:qFormat/>
    <w:rsid w:val="00D86D57"/>
    <w:pPr>
      <w:suppressAutoHyphens/>
      <w:spacing w:after="200"/>
      <w:ind w:left="720"/>
      <w:contextualSpacing/>
      <w:jc w:val="both"/>
    </w:pPr>
    <w:rPr>
      <w:rFonts w:ascii="Calibri" w:eastAsia="SimSun" w:hAnsi="Calibri"/>
      <w:sz w:val="22"/>
      <w:szCs w:val="22"/>
      <w:lang w:eastAsia="zh-CN"/>
    </w:rPr>
  </w:style>
  <w:style w:type="paragraph" w:styleId="Sinespaciado">
    <w:name w:val="No Spacing"/>
    <w:uiPriority w:val="1"/>
    <w:qFormat/>
    <w:rsid w:val="00716A87"/>
    <w:pPr>
      <w:suppressAutoHyphens/>
    </w:pPr>
    <w:rPr>
      <w:sz w:val="20"/>
      <w:szCs w:val="20"/>
      <w:lang w:val="es-ES" w:eastAsia="zh-CN"/>
    </w:rPr>
  </w:style>
  <w:style w:type="paragraph" w:styleId="Textoindependiente">
    <w:name w:val="Body Text"/>
    <w:basedOn w:val="Normal"/>
    <w:link w:val="TextoindependienteCar"/>
    <w:uiPriority w:val="1"/>
    <w:qFormat/>
    <w:rsid w:val="00361950"/>
    <w:pPr>
      <w:widowControl w:val="0"/>
      <w:autoSpaceDE w:val="0"/>
      <w:autoSpaceDN w:val="0"/>
    </w:pPr>
    <w:rPr>
      <w:sz w:val="22"/>
      <w:szCs w:val="22"/>
      <w:lang w:val="es-ES" w:eastAsia="en-US"/>
    </w:rPr>
  </w:style>
  <w:style w:type="character" w:customStyle="1" w:styleId="TextoindependienteCar">
    <w:name w:val="Texto independiente Car"/>
    <w:basedOn w:val="Fuentedeprrafopredeter"/>
    <w:link w:val="Textoindependiente"/>
    <w:uiPriority w:val="1"/>
    <w:rsid w:val="00361950"/>
    <w:rPr>
      <w:sz w:val="22"/>
      <w:szCs w:val="22"/>
      <w:lang w:val="es-ES" w:eastAsia="en-US"/>
    </w:rPr>
  </w:style>
  <w:style w:type="character" w:customStyle="1" w:styleId="fadeinm1hgl8">
    <w:name w:val="_fadein_m1hgl_8"/>
    <w:basedOn w:val="Fuentedeprrafopredeter"/>
    <w:rsid w:val="00D37DC7"/>
  </w:style>
  <w:style w:type="character" w:styleId="Textoennegrita">
    <w:name w:val="Strong"/>
    <w:basedOn w:val="Fuentedeprrafopredeter"/>
    <w:uiPriority w:val="22"/>
    <w:qFormat/>
    <w:rsid w:val="00AB1C33"/>
    <w:rPr>
      <w:b/>
      <w:bCs/>
    </w:rPr>
  </w:style>
  <w:style w:type="character" w:customStyle="1" w:styleId="relative">
    <w:name w:val="relative"/>
    <w:basedOn w:val="Fuentedeprrafopredeter"/>
    <w:rsid w:val="00AB1C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39748">
      <w:bodyDiv w:val="1"/>
      <w:marLeft w:val="0"/>
      <w:marRight w:val="0"/>
      <w:marTop w:val="0"/>
      <w:marBottom w:val="0"/>
      <w:divBdr>
        <w:top w:val="none" w:sz="0" w:space="0" w:color="auto"/>
        <w:left w:val="none" w:sz="0" w:space="0" w:color="auto"/>
        <w:bottom w:val="none" w:sz="0" w:space="0" w:color="auto"/>
        <w:right w:val="none" w:sz="0" w:space="0" w:color="auto"/>
      </w:divBdr>
    </w:div>
    <w:div w:id="68354379">
      <w:bodyDiv w:val="1"/>
      <w:marLeft w:val="0"/>
      <w:marRight w:val="0"/>
      <w:marTop w:val="0"/>
      <w:marBottom w:val="0"/>
      <w:divBdr>
        <w:top w:val="none" w:sz="0" w:space="0" w:color="auto"/>
        <w:left w:val="none" w:sz="0" w:space="0" w:color="auto"/>
        <w:bottom w:val="none" w:sz="0" w:space="0" w:color="auto"/>
        <w:right w:val="none" w:sz="0" w:space="0" w:color="auto"/>
      </w:divBdr>
      <w:divsChild>
        <w:div w:id="1783918740">
          <w:marLeft w:val="0"/>
          <w:marRight w:val="0"/>
          <w:marTop w:val="0"/>
          <w:marBottom w:val="0"/>
          <w:divBdr>
            <w:top w:val="none" w:sz="0" w:space="0" w:color="auto"/>
            <w:left w:val="none" w:sz="0" w:space="0" w:color="auto"/>
            <w:bottom w:val="none" w:sz="0" w:space="0" w:color="auto"/>
            <w:right w:val="none" w:sz="0" w:space="0" w:color="auto"/>
          </w:divBdr>
          <w:divsChild>
            <w:div w:id="1763719989">
              <w:marLeft w:val="0"/>
              <w:marRight w:val="0"/>
              <w:marTop w:val="0"/>
              <w:marBottom w:val="0"/>
              <w:divBdr>
                <w:top w:val="none" w:sz="0" w:space="0" w:color="auto"/>
                <w:left w:val="none" w:sz="0" w:space="0" w:color="auto"/>
                <w:bottom w:val="none" w:sz="0" w:space="0" w:color="auto"/>
                <w:right w:val="none" w:sz="0" w:space="0" w:color="auto"/>
              </w:divBdr>
              <w:divsChild>
                <w:div w:id="992414580">
                  <w:marLeft w:val="0"/>
                  <w:marRight w:val="0"/>
                  <w:marTop w:val="0"/>
                  <w:marBottom w:val="0"/>
                  <w:divBdr>
                    <w:top w:val="none" w:sz="0" w:space="0" w:color="auto"/>
                    <w:left w:val="none" w:sz="0" w:space="0" w:color="auto"/>
                    <w:bottom w:val="none" w:sz="0" w:space="0" w:color="auto"/>
                    <w:right w:val="none" w:sz="0" w:space="0" w:color="auto"/>
                  </w:divBdr>
                  <w:divsChild>
                    <w:div w:id="92511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812992">
      <w:bodyDiv w:val="1"/>
      <w:marLeft w:val="0"/>
      <w:marRight w:val="0"/>
      <w:marTop w:val="0"/>
      <w:marBottom w:val="0"/>
      <w:divBdr>
        <w:top w:val="none" w:sz="0" w:space="0" w:color="auto"/>
        <w:left w:val="none" w:sz="0" w:space="0" w:color="auto"/>
        <w:bottom w:val="none" w:sz="0" w:space="0" w:color="auto"/>
        <w:right w:val="none" w:sz="0" w:space="0" w:color="auto"/>
      </w:divBdr>
    </w:div>
    <w:div w:id="92939457">
      <w:bodyDiv w:val="1"/>
      <w:marLeft w:val="0"/>
      <w:marRight w:val="0"/>
      <w:marTop w:val="0"/>
      <w:marBottom w:val="0"/>
      <w:divBdr>
        <w:top w:val="none" w:sz="0" w:space="0" w:color="auto"/>
        <w:left w:val="none" w:sz="0" w:space="0" w:color="auto"/>
        <w:bottom w:val="none" w:sz="0" w:space="0" w:color="auto"/>
        <w:right w:val="none" w:sz="0" w:space="0" w:color="auto"/>
      </w:divBdr>
      <w:divsChild>
        <w:div w:id="1668899934">
          <w:marLeft w:val="0"/>
          <w:marRight w:val="0"/>
          <w:marTop w:val="0"/>
          <w:marBottom w:val="0"/>
          <w:divBdr>
            <w:top w:val="none" w:sz="0" w:space="0" w:color="auto"/>
            <w:left w:val="none" w:sz="0" w:space="0" w:color="auto"/>
            <w:bottom w:val="none" w:sz="0" w:space="0" w:color="auto"/>
            <w:right w:val="none" w:sz="0" w:space="0" w:color="auto"/>
          </w:divBdr>
          <w:divsChild>
            <w:div w:id="840126035">
              <w:marLeft w:val="0"/>
              <w:marRight w:val="0"/>
              <w:marTop w:val="0"/>
              <w:marBottom w:val="0"/>
              <w:divBdr>
                <w:top w:val="none" w:sz="0" w:space="0" w:color="auto"/>
                <w:left w:val="none" w:sz="0" w:space="0" w:color="auto"/>
                <w:bottom w:val="none" w:sz="0" w:space="0" w:color="auto"/>
                <w:right w:val="none" w:sz="0" w:space="0" w:color="auto"/>
              </w:divBdr>
              <w:divsChild>
                <w:div w:id="901646124">
                  <w:marLeft w:val="0"/>
                  <w:marRight w:val="0"/>
                  <w:marTop w:val="0"/>
                  <w:marBottom w:val="0"/>
                  <w:divBdr>
                    <w:top w:val="none" w:sz="0" w:space="0" w:color="auto"/>
                    <w:left w:val="none" w:sz="0" w:space="0" w:color="auto"/>
                    <w:bottom w:val="none" w:sz="0" w:space="0" w:color="auto"/>
                    <w:right w:val="none" w:sz="0" w:space="0" w:color="auto"/>
                  </w:divBdr>
                  <w:divsChild>
                    <w:div w:id="200130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082416">
      <w:bodyDiv w:val="1"/>
      <w:marLeft w:val="0"/>
      <w:marRight w:val="0"/>
      <w:marTop w:val="0"/>
      <w:marBottom w:val="0"/>
      <w:divBdr>
        <w:top w:val="none" w:sz="0" w:space="0" w:color="auto"/>
        <w:left w:val="none" w:sz="0" w:space="0" w:color="auto"/>
        <w:bottom w:val="none" w:sz="0" w:space="0" w:color="auto"/>
        <w:right w:val="none" w:sz="0" w:space="0" w:color="auto"/>
      </w:divBdr>
    </w:div>
    <w:div w:id="175459613">
      <w:bodyDiv w:val="1"/>
      <w:marLeft w:val="0"/>
      <w:marRight w:val="0"/>
      <w:marTop w:val="0"/>
      <w:marBottom w:val="0"/>
      <w:divBdr>
        <w:top w:val="none" w:sz="0" w:space="0" w:color="auto"/>
        <w:left w:val="none" w:sz="0" w:space="0" w:color="auto"/>
        <w:bottom w:val="none" w:sz="0" w:space="0" w:color="auto"/>
        <w:right w:val="none" w:sz="0" w:space="0" w:color="auto"/>
      </w:divBdr>
      <w:divsChild>
        <w:div w:id="1401558324">
          <w:marLeft w:val="0"/>
          <w:marRight w:val="0"/>
          <w:marTop w:val="0"/>
          <w:marBottom w:val="0"/>
          <w:divBdr>
            <w:top w:val="none" w:sz="0" w:space="0" w:color="auto"/>
            <w:left w:val="none" w:sz="0" w:space="0" w:color="auto"/>
            <w:bottom w:val="none" w:sz="0" w:space="0" w:color="auto"/>
            <w:right w:val="none" w:sz="0" w:space="0" w:color="auto"/>
          </w:divBdr>
          <w:divsChild>
            <w:div w:id="1990817529">
              <w:marLeft w:val="0"/>
              <w:marRight w:val="0"/>
              <w:marTop w:val="0"/>
              <w:marBottom w:val="0"/>
              <w:divBdr>
                <w:top w:val="none" w:sz="0" w:space="0" w:color="auto"/>
                <w:left w:val="none" w:sz="0" w:space="0" w:color="auto"/>
                <w:bottom w:val="none" w:sz="0" w:space="0" w:color="auto"/>
                <w:right w:val="none" w:sz="0" w:space="0" w:color="auto"/>
              </w:divBdr>
              <w:divsChild>
                <w:div w:id="1384907305">
                  <w:marLeft w:val="0"/>
                  <w:marRight w:val="0"/>
                  <w:marTop w:val="0"/>
                  <w:marBottom w:val="0"/>
                  <w:divBdr>
                    <w:top w:val="none" w:sz="0" w:space="0" w:color="auto"/>
                    <w:left w:val="none" w:sz="0" w:space="0" w:color="auto"/>
                    <w:bottom w:val="none" w:sz="0" w:space="0" w:color="auto"/>
                    <w:right w:val="none" w:sz="0" w:space="0" w:color="auto"/>
                  </w:divBdr>
                  <w:divsChild>
                    <w:div w:id="1865359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0216665">
      <w:bodyDiv w:val="1"/>
      <w:marLeft w:val="0"/>
      <w:marRight w:val="0"/>
      <w:marTop w:val="0"/>
      <w:marBottom w:val="0"/>
      <w:divBdr>
        <w:top w:val="none" w:sz="0" w:space="0" w:color="auto"/>
        <w:left w:val="none" w:sz="0" w:space="0" w:color="auto"/>
        <w:bottom w:val="none" w:sz="0" w:space="0" w:color="auto"/>
        <w:right w:val="none" w:sz="0" w:space="0" w:color="auto"/>
      </w:divBdr>
    </w:div>
    <w:div w:id="225918148">
      <w:bodyDiv w:val="1"/>
      <w:marLeft w:val="0"/>
      <w:marRight w:val="0"/>
      <w:marTop w:val="0"/>
      <w:marBottom w:val="0"/>
      <w:divBdr>
        <w:top w:val="none" w:sz="0" w:space="0" w:color="auto"/>
        <w:left w:val="none" w:sz="0" w:space="0" w:color="auto"/>
        <w:bottom w:val="none" w:sz="0" w:space="0" w:color="auto"/>
        <w:right w:val="none" w:sz="0" w:space="0" w:color="auto"/>
      </w:divBdr>
    </w:div>
    <w:div w:id="250698228">
      <w:bodyDiv w:val="1"/>
      <w:marLeft w:val="0"/>
      <w:marRight w:val="0"/>
      <w:marTop w:val="0"/>
      <w:marBottom w:val="0"/>
      <w:divBdr>
        <w:top w:val="none" w:sz="0" w:space="0" w:color="auto"/>
        <w:left w:val="none" w:sz="0" w:space="0" w:color="auto"/>
        <w:bottom w:val="none" w:sz="0" w:space="0" w:color="auto"/>
        <w:right w:val="none" w:sz="0" w:space="0" w:color="auto"/>
      </w:divBdr>
    </w:div>
    <w:div w:id="329910959">
      <w:bodyDiv w:val="1"/>
      <w:marLeft w:val="0"/>
      <w:marRight w:val="0"/>
      <w:marTop w:val="0"/>
      <w:marBottom w:val="0"/>
      <w:divBdr>
        <w:top w:val="none" w:sz="0" w:space="0" w:color="auto"/>
        <w:left w:val="none" w:sz="0" w:space="0" w:color="auto"/>
        <w:bottom w:val="none" w:sz="0" w:space="0" w:color="auto"/>
        <w:right w:val="none" w:sz="0" w:space="0" w:color="auto"/>
      </w:divBdr>
    </w:div>
    <w:div w:id="335232598">
      <w:bodyDiv w:val="1"/>
      <w:marLeft w:val="0"/>
      <w:marRight w:val="0"/>
      <w:marTop w:val="0"/>
      <w:marBottom w:val="0"/>
      <w:divBdr>
        <w:top w:val="none" w:sz="0" w:space="0" w:color="auto"/>
        <w:left w:val="none" w:sz="0" w:space="0" w:color="auto"/>
        <w:bottom w:val="none" w:sz="0" w:space="0" w:color="auto"/>
        <w:right w:val="none" w:sz="0" w:space="0" w:color="auto"/>
      </w:divBdr>
    </w:div>
    <w:div w:id="338312457">
      <w:bodyDiv w:val="1"/>
      <w:marLeft w:val="0"/>
      <w:marRight w:val="0"/>
      <w:marTop w:val="0"/>
      <w:marBottom w:val="0"/>
      <w:divBdr>
        <w:top w:val="none" w:sz="0" w:space="0" w:color="auto"/>
        <w:left w:val="none" w:sz="0" w:space="0" w:color="auto"/>
        <w:bottom w:val="none" w:sz="0" w:space="0" w:color="auto"/>
        <w:right w:val="none" w:sz="0" w:space="0" w:color="auto"/>
      </w:divBdr>
    </w:div>
    <w:div w:id="371659731">
      <w:bodyDiv w:val="1"/>
      <w:marLeft w:val="0"/>
      <w:marRight w:val="0"/>
      <w:marTop w:val="0"/>
      <w:marBottom w:val="0"/>
      <w:divBdr>
        <w:top w:val="none" w:sz="0" w:space="0" w:color="auto"/>
        <w:left w:val="none" w:sz="0" w:space="0" w:color="auto"/>
        <w:bottom w:val="none" w:sz="0" w:space="0" w:color="auto"/>
        <w:right w:val="none" w:sz="0" w:space="0" w:color="auto"/>
      </w:divBdr>
    </w:div>
    <w:div w:id="379323586">
      <w:bodyDiv w:val="1"/>
      <w:marLeft w:val="0"/>
      <w:marRight w:val="0"/>
      <w:marTop w:val="0"/>
      <w:marBottom w:val="0"/>
      <w:divBdr>
        <w:top w:val="none" w:sz="0" w:space="0" w:color="auto"/>
        <w:left w:val="none" w:sz="0" w:space="0" w:color="auto"/>
        <w:bottom w:val="none" w:sz="0" w:space="0" w:color="auto"/>
        <w:right w:val="none" w:sz="0" w:space="0" w:color="auto"/>
      </w:divBdr>
    </w:div>
    <w:div w:id="400107196">
      <w:bodyDiv w:val="1"/>
      <w:marLeft w:val="0"/>
      <w:marRight w:val="0"/>
      <w:marTop w:val="0"/>
      <w:marBottom w:val="0"/>
      <w:divBdr>
        <w:top w:val="none" w:sz="0" w:space="0" w:color="auto"/>
        <w:left w:val="none" w:sz="0" w:space="0" w:color="auto"/>
        <w:bottom w:val="none" w:sz="0" w:space="0" w:color="auto"/>
        <w:right w:val="none" w:sz="0" w:space="0" w:color="auto"/>
      </w:divBdr>
    </w:div>
    <w:div w:id="481625731">
      <w:bodyDiv w:val="1"/>
      <w:marLeft w:val="0"/>
      <w:marRight w:val="0"/>
      <w:marTop w:val="0"/>
      <w:marBottom w:val="0"/>
      <w:divBdr>
        <w:top w:val="none" w:sz="0" w:space="0" w:color="auto"/>
        <w:left w:val="none" w:sz="0" w:space="0" w:color="auto"/>
        <w:bottom w:val="none" w:sz="0" w:space="0" w:color="auto"/>
        <w:right w:val="none" w:sz="0" w:space="0" w:color="auto"/>
      </w:divBdr>
      <w:divsChild>
        <w:div w:id="83768324">
          <w:marLeft w:val="0"/>
          <w:marRight w:val="0"/>
          <w:marTop w:val="0"/>
          <w:marBottom w:val="0"/>
          <w:divBdr>
            <w:top w:val="none" w:sz="0" w:space="0" w:color="auto"/>
            <w:left w:val="none" w:sz="0" w:space="0" w:color="auto"/>
            <w:bottom w:val="none" w:sz="0" w:space="0" w:color="auto"/>
            <w:right w:val="none" w:sz="0" w:space="0" w:color="auto"/>
          </w:divBdr>
          <w:divsChild>
            <w:div w:id="1391271681">
              <w:marLeft w:val="0"/>
              <w:marRight w:val="0"/>
              <w:marTop w:val="0"/>
              <w:marBottom w:val="0"/>
              <w:divBdr>
                <w:top w:val="none" w:sz="0" w:space="0" w:color="auto"/>
                <w:left w:val="none" w:sz="0" w:space="0" w:color="auto"/>
                <w:bottom w:val="none" w:sz="0" w:space="0" w:color="auto"/>
                <w:right w:val="none" w:sz="0" w:space="0" w:color="auto"/>
              </w:divBdr>
              <w:divsChild>
                <w:div w:id="440299220">
                  <w:marLeft w:val="0"/>
                  <w:marRight w:val="0"/>
                  <w:marTop w:val="0"/>
                  <w:marBottom w:val="0"/>
                  <w:divBdr>
                    <w:top w:val="none" w:sz="0" w:space="0" w:color="auto"/>
                    <w:left w:val="none" w:sz="0" w:space="0" w:color="auto"/>
                    <w:bottom w:val="none" w:sz="0" w:space="0" w:color="auto"/>
                    <w:right w:val="none" w:sz="0" w:space="0" w:color="auto"/>
                  </w:divBdr>
                  <w:divsChild>
                    <w:div w:id="58091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4639181">
      <w:bodyDiv w:val="1"/>
      <w:marLeft w:val="0"/>
      <w:marRight w:val="0"/>
      <w:marTop w:val="0"/>
      <w:marBottom w:val="0"/>
      <w:divBdr>
        <w:top w:val="none" w:sz="0" w:space="0" w:color="auto"/>
        <w:left w:val="none" w:sz="0" w:space="0" w:color="auto"/>
        <w:bottom w:val="none" w:sz="0" w:space="0" w:color="auto"/>
        <w:right w:val="none" w:sz="0" w:space="0" w:color="auto"/>
      </w:divBdr>
      <w:divsChild>
        <w:div w:id="1551846770">
          <w:marLeft w:val="0"/>
          <w:marRight w:val="0"/>
          <w:marTop w:val="0"/>
          <w:marBottom w:val="0"/>
          <w:divBdr>
            <w:top w:val="none" w:sz="0" w:space="0" w:color="auto"/>
            <w:left w:val="none" w:sz="0" w:space="0" w:color="auto"/>
            <w:bottom w:val="none" w:sz="0" w:space="0" w:color="auto"/>
            <w:right w:val="none" w:sz="0" w:space="0" w:color="auto"/>
          </w:divBdr>
          <w:divsChild>
            <w:div w:id="920799336">
              <w:marLeft w:val="0"/>
              <w:marRight w:val="0"/>
              <w:marTop w:val="0"/>
              <w:marBottom w:val="0"/>
              <w:divBdr>
                <w:top w:val="none" w:sz="0" w:space="0" w:color="auto"/>
                <w:left w:val="none" w:sz="0" w:space="0" w:color="auto"/>
                <w:bottom w:val="none" w:sz="0" w:space="0" w:color="auto"/>
                <w:right w:val="none" w:sz="0" w:space="0" w:color="auto"/>
              </w:divBdr>
              <w:divsChild>
                <w:div w:id="1050225732">
                  <w:marLeft w:val="0"/>
                  <w:marRight w:val="0"/>
                  <w:marTop w:val="0"/>
                  <w:marBottom w:val="0"/>
                  <w:divBdr>
                    <w:top w:val="none" w:sz="0" w:space="0" w:color="auto"/>
                    <w:left w:val="none" w:sz="0" w:space="0" w:color="auto"/>
                    <w:bottom w:val="none" w:sz="0" w:space="0" w:color="auto"/>
                    <w:right w:val="none" w:sz="0" w:space="0" w:color="auto"/>
                  </w:divBdr>
                  <w:divsChild>
                    <w:div w:id="1173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6909938">
      <w:bodyDiv w:val="1"/>
      <w:marLeft w:val="0"/>
      <w:marRight w:val="0"/>
      <w:marTop w:val="0"/>
      <w:marBottom w:val="0"/>
      <w:divBdr>
        <w:top w:val="none" w:sz="0" w:space="0" w:color="auto"/>
        <w:left w:val="none" w:sz="0" w:space="0" w:color="auto"/>
        <w:bottom w:val="none" w:sz="0" w:space="0" w:color="auto"/>
        <w:right w:val="none" w:sz="0" w:space="0" w:color="auto"/>
      </w:divBdr>
      <w:divsChild>
        <w:div w:id="889847892">
          <w:marLeft w:val="0"/>
          <w:marRight w:val="0"/>
          <w:marTop w:val="0"/>
          <w:marBottom w:val="0"/>
          <w:divBdr>
            <w:top w:val="none" w:sz="0" w:space="0" w:color="auto"/>
            <w:left w:val="none" w:sz="0" w:space="0" w:color="auto"/>
            <w:bottom w:val="none" w:sz="0" w:space="0" w:color="auto"/>
            <w:right w:val="none" w:sz="0" w:space="0" w:color="auto"/>
          </w:divBdr>
          <w:divsChild>
            <w:div w:id="549222740">
              <w:marLeft w:val="0"/>
              <w:marRight w:val="0"/>
              <w:marTop w:val="0"/>
              <w:marBottom w:val="0"/>
              <w:divBdr>
                <w:top w:val="none" w:sz="0" w:space="0" w:color="auto"/>
                <w:left w:val="none" w:sz="0" w:space="0" w:color="auto"/>
                <w:bottom w:val="none" w:sz="0" w:space="0" w:color="auto"/>
                <w:right w:val="none" w:sz="0" w:space="0" w:color="auto"/>
              </w:divBdr>
              <w:divsChild>
                <w:div w:id="1349794514">
                  <w:marLeft w:val="0"/>
                  <w:marRight w:val="0"/>
                  <w:marTop w:val="0"/>
                  <w:marBottom w:val="0"/>
                  <w:divBdr>
                    <w:top w:val="none" w:sz="0" w:space="0" w:color="auto"/>
                    <w:left w:val="none" w:sz="0" w:space="0" w:color="auto"/>
                    <w:bottom w:val="none" w:sz="0" w:space="0" w:color="auto"/>
                    <w:right w:val="none" w:sz="0" w:space="0" w:color="auto"/>
                  </w:divBdr>
                  <w:divsChild>
                    <w:div w:id="1062220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0536229">
      <w:bodyDiv w:val="1"/>
      <w:marLeft w:val="0"/>
      <w:marRight w:val="0"/>
      <w:marTop w:val="0"/>
      <w:marBottom w:val="0"/>
      <w:divBdr>
        <w:top w:val="none" w:sz="0" w:space="0" w:color="auto"/>
        <w:left w:val="none" w:sz="0" w:space="0" w:color="auto"/>
        <w:bottom w:val="none" w:sz="0" w:space="0" w:color="auto"/>
        <w:right w:val="none" w:sz="0" w:space="0" w:color="auto"/>
      </w:divBdr>
    </w:div>
    <w:div w:id="543106459">
      <w:bodyDiv w:val="1"/>
      <w:marLeft w:val="0"/>
      <w:marRight w:val="0"/>
      <w:marTop w:val="0"/>
      <w:marBottom w:val="0"/>
      <w:divBdr>
        <w:top w:val="none" w:sz="0" w:space="0" w:color="auto"/>
        <w:left w:val="none" w:sz="0" w:space="0" w:color="auto"/>
        <w:bottom w:val="none" w:sz="0" w:space="0" w:color="auto"/>
        <w:right w:val="none" w:sz="0" w:space="0" w:color="auto"/>
      </w:divBdr>
    </w:div>
    <w:div w:id="592278483">
      <w:bodyDiv w:val="1"/>
      <w:marLeft w:val="0"/>
      <w:marRight w:val="0"/>
      <w:marTop w:val="0"/>
      <w:marBottom w:val="0"/>
      <w:divBdr>
        <w:top w:val="none" w:sz="0" w:space="0" w:color="auto"/>
        <w:left w:val="none" w:sz="0" w:space="0" w:color="auto"/>
        <w:bottom w:val="none" w:sz="0" w:space="0" w:color="auto"/>
        <w:right w:val="none" w:sz="0" w:space="0" w:color="auto"/>
      </w:divBdr>
    </w:div>
    <w:div w:id="615328852">
      <w:bodyDiv w:val="1"/>
      <w:marLeft w:val="0"/>
      <w:marRight w:val="0"/>
      <w:marTop w:val="0"/>
      <w:marBottom w:val="0"/>
      <w:divBdr>
        <w:top w:val="none" w:sz="0" w:space="0" w:color="auto"/>
        <w:left w:val="none" w:sz="0" w:space="0" w:color="auto"/>
        <w:bottom w:val="none" w:sz="0" w:space="0" w:color="auto"/>
        <w:right w:val="none" w:sz="0" w:space="0" w:color="auto"/>
      </w:divBdr>
    </w:div>
    <w:div w:id="625816868">
      <w:bodyDiv w:val="1"/>
      <w:marLeft w:val="0"/>
      <w:marRight w:val="0"/>
      <w:marTop w:val="0"/>
      <w:marBottom w:val="0"/>
      <w:divBdr>
        <w:top w:val="none" w:sz="0" w:space="0" w:color="auto"/>
        <w:left w:val="none" w:sz="0" w:space="0" w:color="auto"/>
        <w:bottom w:val="none" w:sz="0" w:space="0" w:color="auto"/>
        <w:right w:val="none" w:sz="0" w:space="0" w:color="auto"/>
      </w:divBdr>
    </w:div>
    <w:div w:id="633411709">
      <w:bodyDiv w:val="1"/>
      <w:marLeft w:val="0"/>
      <w:marRight w:val="0"/>
      <w:marTop w:val="0"/>
      <w:marBottom w:val="0"/>
      <w:divBdr>
        <w:top w:val="none" w:sz="0" w:space="0" w:color="auto"/>
        <w:left w:val="none" w:sz="0" w:space="0" w:color="auto"/>
        <w:bottom w:val="none" w:sz="0" w:space="0" w:color="auto"/>
        <w:right w:val="none" w:sz="0" w:space="0" w:color="auto"/>
      </w:divBdr>
    </w:div>
    <w:div w:id="723413656">
      <w:bodyDiv w:val="1"/>
      <w:marLeft w:val="0"/>
      <w:marRight w:val="0"/>
      <w:marTop w:val="0"/>
      <w:marBottom w:val="0"/>
      <w:divBdr>
        <w:top w:val="none" w:sz="0" w:space="0" w:color="auto"/>
        <w:left w:val="none" w:sz="0" w:space="0" w:color="auto"/>
        <w:bottom w:val="none" w:sz="0" w:space="0" w:color="auto"/>
        <w:right w:val="none" w:sz="0" w:space="0" w:color="auto"/>
      </w:divBdr>
      <w:divsChild>
        <w:div w:id="884877443">
          <w:marLeft w:val="0"/>
          <w:marRight w:val="0"/>
          <w:marTop w:val="0"/>
          <w:marBottom w:val="0"/>
          <w:divBdr>
            <w:top w:val="none" w:sz="0" w:space="0" w:color="auto"/>
            <w:left w:val="none" w:sz="0" w:space="0" w:color="auto"/>
            <w:bottom w:val="none" w:sz="0" w:space="0" w:color="auto"/>
            <w:right w:val="none" w:sz="0" w:space="0" w:color="auto"/>
          </w:divBdr>
          <w:divsChild>
            <w:div w:id="1021202192">
              <w:marLeft w:val="0"/>
              <w:marRight w:val="0"/>
              <w:marTop w:val="0"/>
              <w:marBottom w:val="0"/>
              <w:divBdr>
                <w:top w:val="none" w:sz="0" w:space="0" w:color="auto"/>
                <w:left w:val="none" w:sz="0" w:space="0" w:color="auto"/>
                <w:bottom w:val="none" w:sz="0" w:space="0" w:color="auto"/>
                <w:right w:val="none" w:sz="0" w:space="0" w:color="auto"/>
              </w:divBdr>
              <w:divsChild>
                <w:div w:id="1793790949">
                  <w:marLeft w:val="0"/>
                  <w:marRight w:val="0"/>
                  <w:marTop w:val="0"/>
                  <w:marBottom w:val="0"/>
                  <w:divBdr>
                    <w:top w:val="none" w:sz="0" w:space="0" w:color="auto"/>
                    <w:left w:val="none" w:sz="0" w:space="0" w:color="auto"/>
                    <w:bottom w:val="none" w:sz="0" w:space="0" w:color="auto"/>
                    <w:right w:val="none" w:sz="0" w:space="0" w:color="auto"/>
                  </w:divBdr>
                  <w:divsChild>
                    <w:div w:id="83611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5572076">
      <w:bodyDiv w:val="1"/>
      <w:marLeft w:val="0"/>
      <w:marRight w:val="0"/>
      <w:marTop w:val="0"/>
      <w:marBottom w:val="0"/>
      <w:divBdr>
        <w:top w:val="none" w:sz="0" w:space="0" w:color="auto"/>
        <w:left w:val="none" w:sz="0" w:space="0" w:color="auto"/>
        <w:bottom w:val="none" w:sz="0" w:space="0" w:color="auto"/>
        <w:right w:val="none" w:sz="0" w:space="0" w:color="auto"/>
      </w:divBdr>
      <w:divsChild>
        <w:div w:id="232980925">
          <w:marLeft w:val="0"/>
          <w:marRight w:val="0"/>
          <w:marTop w:val="0"/>
          <w:marBottom w:val="0"/>
          <w:divBdr>
            <w:top w:val="none" w:sz="0" w:space="0" w:color="auto"/>
            <w:left w:val="none" w:sz="0" w:space="0" w:color="auto"/>
            <w:bottom w:val="none" w:sz="0" w:space="0" w:color="auto"/>
            <w:right w:val="none" w:sz="0" w:space="0" w:color="auto"/>
          </w:divBdr>
          <w:divsChild>
            <w:div w:id="1924140173">
              <w:marLeft w:val="0"/>
              <w:marRight w:val="0"/>
              <w:marTop w:val="0"/>
              <w:marBottom w:val="0"/>
              <w:divBdr>
                <w:top w:val="none" w:sz="0" w:space="0" w:color="auto"/>
                <w:left w:val="none" w:sz="0" w:space="0" w:color="auto"/>
                <w:bottom w:val="none" w:sz="0" w:space="0" w:color="auto"/>
                <w:right w:val="none" w:sz="0" w:space="0" w:color="auto"/>
              </w:divBdr>
              <w:divsChild>
                <w:div w:id="2118870349">
                  <w:marLeft w:val="0"/>
                  <w:marRight w:val="0"/>
                  <w:marTop w:val="0"/>
                  <w:marBottom w:val="0"/>
                  <w:divBdr>
                    <w:top w:val="none" w:sz="0" w:space="0" w:color="auto"/>
                    <w:left w:val="none" w:sz="0" w:space="0" w:color="auto"/>
                    <w:bottom w:val="none" w:sz="0" w:space="0" w:color="auto"/>
                    <w:right w:val="none" w:sz="0" w:space="0" w:color="auto"/>
                  </w:divBdr>
                  <w:divsChild>
                    <w:div w:id="947129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6586994">
      <w:bodyDiv w:val="1"/>
      <w:marLeft w:val="0"/>
      <w:marRight w:val="0"/>
      <w:marTop w:val="0"/>
      <w:marBottom w:val="0"/>
      <w:divBdr>
        <w:top w:val="none" w:sz="0" w:space="0" w:color="auto"/>
        <w:left w:val="none" w:sz="0" w:space="0" w:color="auto"/>
        <w:bottom w:val="none" w:sz="0" w:space="0" w:color="auto"/>
        <w:right w:val="none" w:sz="0" w:space="0" w:color="auto"/>
      </w:divBdr>
    </w:div>
    <w:div w:id="743452837">
      <w:bodyDiv w:val="1"/>
      <w:marLeft w:val="0"/>
      <w:marRight w:val="0"/>
      <w:marTop w:val="0"/>
      <w:marBottom w:val="0"/>
      <w:divBdr>
        <w:top w:val="none" w:sz="0" w:space="0" w:color="auto"/>
        <w:left w:val="none" w:sz="0" w:space="0" w:color="auto"/>
        <w:bottom w:val="none" w:sz="0" w:space="0" w:color="auto"/>
        <w:right w:val="none" w:sz="0" w:space="0" w:color="auto"/>
      </w:divBdr>
    </w:div>
    <w:div w:id="785544724">
      <w:bodyDiv w:val="1"/>
      <w:marLeft w:val="0"/>
      <w:marRight w:val="0"/>
      <w:marTop w:val="0"/>
      <w:marBottom w:val="0"/>
      <w:divBdr>
        <w:top w:val="none" w:sz="0" w:space="0" w:color="auto"/>
        <w:left w:val="none" w:sz="0" w:space="0" w:color="auto"/>
        <w:bottom w:val="none" w:sz="0" w:space="0" w:color="auto"/>
        <w:right w:val="none" w:sz="0" w:space="0" w:color="auto"/>
      </w:divBdr>
      <w:divsChild>
        <w:div w:id="1343706009">
          <w:marLeft w:val="0"/>
          <w:marRight w:val="0"/>
          <w:marTop w:val="0"/>
          <w:marBottom w:val="0"/>
          <w:divBdr>
            <w:top w:val="none" w:sz="0" w:space="0" w:color="auto"/>
            <w:left w:val="none" w:sz="0" w:space="0" w:color="auto"/>
            <w:bottom w:val="none" w:sz="0" w:space="0" w:color="auto"/>
            <w:right w:val="none" w:sz="0" w:space="0" w:color="auto"/>
          </w:divBdr>
          <w:divsChild>
            <w:div w:id="1642612816">
              <w:marLeft w:val="0"/>
              <w:marRight w:val="0"/>
              <w:marTop w:val="0"/>
              <w:marBottom w:val="0"/>
              <w:divBdr>
                <w:top w:val="none" w:sz="0" w:space="0" w:color="auto"/>
                <w:left w:val="none" w:sz="0" w:space="0" w:color="auto"/>
                <w:bottom w:val="none" w:sz="0" w:space="0" w:color="auto"/>
                <w:right w:val="none" w:sz="0" w:space="0" w:color="auto"/>
              </w:divBdr>
              <w:divsChild>
                <w:div w:id="717051245">
                  <w:marLeft w:val="0"/>
                  <w:marRight w:val="0"/>
                  <w:marTop w:val="0"/>
                  <w:marBottom w:val="0"/>
                  <w:divBdr>
                    <w:top w:val="none" w:sz="0" w:space="0" w:color="auto"/>
                    <w:left w:val="none" w:sz="0" w:space="0" w:color="auto"/>
                    <w:bottom w:val="none" w:sz="0" w:space="0" w:color="auto"/>
                    <w:right w:val="none" w:sz="0" w:space="0" w:color="auto"/>
                  </w:divBdr>
                  <w:divsChild>
                    <w:div w:id="1297375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4715853">
      <w:bodyDiv w:val="1"/>
      <w:marLeft w:val="0"/>
      <w:marRight w:val="0"/>
      <w:marTop w:val="0"/>
      <w:marBottom w:val="0"/>
      <w:divBdr>
        <w:top w:val="none" w:sz="0" w:space="0" w:color="auto"/>
        <w:left w:val="none" w:sz="0" w:space="0" w:color="auto"/>
        <w:bottom w:val="none" w:sz="0" w:space="0" w:color="auto"/>
        <w:right w:val="none" w:sz="0" w:space="0" w:color="auto"/>
      </w:divBdr>
      <w:divsChild>
        <w:div w:id="859197110">
          <w:marLeft w:val="0"/>
          <w:marRight w:val="0"/>
          <w:marTop w:val="0"/>
          <w:marBottom w:val="0"/>
          <w:divBdr>
            <w:top w:val="none" w:sz="0" w:space="0" w:color="auto"/>
            <w:left w:val="none" w:sz="0" w:space="0" w:color="auto"/>
            <w:bottom w:val="none" w:sz="0" w:space="0" w:color="auto"/>
            <w:right w:val="none" w:sz="0" w:space="0" w:color="auto"/>
          </w:divBdr>
          <w:divsChild>
            <w:div w:id="488593409">
              <w:marLeft w:val="0"/>
              <w:marRight w:val="0"/>
              <w:marTop w:val="0"/>
              <w:marBottom w:val="0"/>
              <w:divBdr>
                <w:top w:val="none" w:sz="0" w:space="0" w:color="auto"/>
                <w:left w:val="none" w:sz="0" w:space="0" w:color="auto"/>
                <w:bottom w:val="none" w:sz="0" w:space="0" w:color="auto"/>
                <w:right w:val="none" w:sz="0" w:space="0" w:color="auto"/>
              </w:divBdr>
              <w:divsChild>
                <w:div w:id="297029611">
                  <w:marLeft w:val="0"/>
                  <w:marRight w:val="0"/>
                  <w:marTop w:val="0"/>
                  <w:marBottom w:val="0"/>
                  <w:divBdr>
                    <w:top w:val="none" w:sz="0" w:space="0" w:color="auto"/>
                    <w:left w:val="none" w:sz="0" w:space="0" w:color="auto"/>
                    <w:bottom w:val="none" w:sz="0" w:space="0" w:color="auto"/>
                    <w:right w:val="none" w:sz="0" w:space="0" w:color="auto"/>
                  </w:divBdr>
                  <w:divsChild>
                    <w:div w:id="1889292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2582811">
      <w:bodyDiv w:val="1"/>
      <w:marLeft w:val="0"/>
      <w:marRight w:val="0"/>
      <w:marTop w:val="0"/>
      <w:marBottom w:val="0"/>
      <w:divBdr>
        <w:top w:val="none" w:sz="0" w:space="0" w:color="auto"/>
        <w:left w:val="none" w:sz="0" w:space="0" w:color="auto"/>
        <w:bottom w:val="none" w:sz="0" w:space="0" w:color="auto"/>
        <w:right w:val="none" w:sz="0" w:space="0" w:color="auto"/>
      </w:divBdr>
      <w:divsChild>
        <w:div w:id="1465583037">
          <w:marLeft w:val="0"/>
          <w:marRight w:val="0"/>
          <w:marTop w:val="0"/>
          <w:marBottom w:val="0"/>
          <w:divBdr>
            <w:top w:val="none" w:sz="0" w:space="0" w:color="auto"/>
            <w:left w:val="none" w:sz="0" w:space="0" w:color="auto"/>
            <w:bottom w:val="none" w:sz="0" w:space="0" w:color="auto"/>
            <w:right w:val="none" w:sz="0" w:space="0" w:color="auto"/>
          </w:divBdr>
          <w:divsChild>
            <w:div w:id="1334534123">
              <w:marLeft w:val="0"/>
              <w:marRight w:val="0"/>
              <w:marTop w:val="0"/>
              <w:marBottom w:val="0"/>
              <w:divBdr>
                <w:top w:val="none" w:sz="0" w:space="0" w:color="auto"/>
                <w:left w:val="none" w:sz="0" w:space="0" w:color="auto"/>
                <w:bottom w:val="none" w:sz="0" w:space="0" w:color="auto"/>
                <w:right w:val="none" w:sz="0" w:space="0" w:color="auto"/>
              </w:divBdr>
              <w:divsChild>
                <w:div w:id="1805155509">
                  <w:marLeft w:val="0"/>
                  <w:marRight w:val="0"/>
                  <w:marTop w:val="0"/>
                  <w:marBottom w:val="0"/>
                  <w:divBdr>
                    <w:top w:val="none" w:sz="0" w:space="0" w:color="auto"/>
                    <w:left w:val="none" w:sz="0" w:space="0" w:color="auto"/>
                    <w:bottom w:val="none" w:sz="0" w:space="0" w:color="auto"/>
                    <w:right w:val="none" w:sz="0" w:space="0" w:color="auto"/>
                  </w:divBdr>
                  <w:divsChild>
                    <w:div w:id="1508443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6751486">
      <w:bodyDiv w:val="1"/>
      <w:marLeft w:val="0"/>
      <w:marRight w:val="0"/>
      <w:marTop w:val="0"/>
      <w:marBottom w:val="0"/>
      <w:divBdr>
        <w:top w:val="none" w:sz="0" w:space="0" w:color="auto"/>
        <w:left w:val="none" w:sz="0" w:space="0" w:color="auto"/>
        <w:bottom w:val="none" w:sz="0" w:space="0" w:color="auto"/>
        <w:right w:val="none" w:sz="0" w:space="0" w:color="auto"/>
      </w:divBdr>
      <w:divsChild>
        <w:div w:id="1083185208">
          <w:marLeft w:val="0"/>
          <w:marRight w:val="0"/>
          <w:marTop w:val="0"/>
          <w:marBottom w:val="0"/>
          <w:divBdr>
            <w:top w:val="none" w:sz="0" w:space="0" w:color="auto"/>
            <w:left w:val="none" w:sz="0" w:space="0" w:color="auto"/>
            <w:bottom w:val="none" w:sz="0" w:space="0" w:color="auto"/>
            <w:right w:val="none" w:sz="0" w:space="0" w:color="auto"/>
          </w:divBdr>
          <w:divsChild>
            <w:div w:id="1280526696">
              <w:marLeft w:val="0"/>
              <w:marRight w:val="0"/>
              <w:marTop w:val="0"/>
              <w:marBottom w:val="0"/>
              <w:divBdr>
                <w:top w:val="none" w:sz="0" w:space="0" w:color="auto"/>
                <w:left w:val="none" w:sz="0" w:space="0" w:color="auto"/>
                <w:bottom w:val="none" w:sz="0" w:space="0" w:color="auto"/>
                <w:right w:val="none" w:sz="0" w:space="0" w:color="auto"/>
              </w:divBdr>
              <w:divsChild>
                <w:div w:id="1744523952">
                  <w:marLeft w:val="0"/>
                  <w:marRight w:val="0"/>
                  <w:marTop w:val="0"/>
                  <w:marBottom w:val="0"/>
                  <w:divBdr>
                    <w:top w:val="none" w:sz="0" w:space="0" w:color="auto"/>
                    <w:left w:val="none" w:sz="0" w:space="0" w:color="auto"/>
                    <w:bottom w:val="none" w:sz="0" w:space="0" w:color="auto"/>
                    <w:right w:val="none" w:sz="0" w:space="0" w:color="auto"/>
                  </w:divBdr>
                  <w:divsChild>
                    <w:div w:id="13391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4981008">
      <w:bodyDiv w:val="1"/>
      <w:marLeft w:val="0"/>
      <w:marRight w:val="0"/>
      <w:marTop w:val="0"/>
      <w:marBottom w:val="0"/>
      <w:divBdr>
        <w:top w:val="none" w:sz="0" w:space="0" w:color="auto"/>
        <w:left w:val="none" w:sz="0" w:space="0" w:color="auto"/>
        <w:bottom w:val="none" w:sz="0" w:space="0" w:color="auto"/>
        <w:right w:val="none" w:sz="0" w:space="0" w:color="auto"/>
      </w:divBdr>
      <w:divsChild>
        <w:div w:id="262618695">
          <w:marLeft w:val="0"/>
          <w:marRight w:val="0"/>
          <w:marTop w:val="0"/>
          <w:marBottom w:val="0"/>
          <w:divBdr>
            <w:top w:val="none" w:sz="0" w:space="0" w:color="auto"/>
            <w:left w:val="none" w:sz="0" w:space="0" w:color="auto"/>
            <w:bottom w:val="none" w:sz="0" w:space="0" w:color="auto"/>
            <w:right w:val="none" w:sz="0" w:space="0" w:color="auto"/>
          </w:divBdr>
          <w:divsChild>
            <w:div w:id="1357386016">
              <w:marLeft w:val="0"/>
              <w:marRight w:val="0"/>
              <w:marTop w:val="0"/>
              <w:marBottom w:val="0"/>
              <w:divBdr>
                <w:top w:val="none" w:sz="0" w:space="0" w:color="auto"/>
                <w:left w:val="none" w:sz="0" w:space="0" w:color="auto"/>
                <w:bottom w:val="none" w:sz="0" w:space="0" w:color="auto"/>
                <w:right w:val="none" w:sz="0" w:space="0" w:color="auto"/>
              </w:divBdr>
              <w:divsChild>
                <w:div w:id="611016246">
                  <w:marLeft w:val="0"/>
                  <w:marRight w:val="0"/>
                  <w:marTop w:val="0"/>
                  <w:marBottom w:val="0"/>
                  <w:divBdr>
                    <w:top w:val="none" w:sz="0" w:space="0" w:color="auto"/>
                    <w:left w:val="none" w:sz="0" w:space="0" w:color="auto"/>
                    <w:bottom w:val="none" w:sz="0" w:space="0" w:color="auto"/>
                    <w:right w:val="none" w:sz="0" w:space="0" w:color="auto"/>
                  </w:divBdr>
                  <w:divsChild>
                    <w:div w:id="1585333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7372086">
      <w:bodyDiv w:val="1"/>
      <w:marLeft w:val="0"/>
      <w:marRight w:val="0"/>
      <w:marTop w:val="0"/>
      <w:marBottom w:val="0"/>
      <w:divBdr>
        <w:top w:val="none" w:sz="0" w:space="0" w:color="auto"/>
        <w:left w:val="none" w:sz="0" w:space="0" w:color="auto"/>
        <w:bottom w:val="none" w:sz="0" w:space="0" w:color="auto"/>
        <w:right w:val="none" w:sz="0" w:space="0" w:color="auto"/>
      </w:divBdr>
      <w:divsChild>
        <w:div w:id="2103987844">
          <w:marLeft w:val="0"/>
          <w:marRight w:val="0"/>
          <w:marTop w:val="0"/>
          <w:marBottom w:val="0"/>
          <w:divBdr>
            <w:top w:val="none" w:sz="0" w:space="0" w:color="auto"/>
            <w:left w:val="none" w:sz="0" w:space="0" w:color="auto"/>
            <w:bottom w:val="none" w:sz="0" w:space="0" w:color="auto"/>
            <w:right w:val="none" w:sz="0" w:space="0" w:color="auto"/>
          </w:divBdr>
          <w:divsChild>
            <w:div w:id="1193958029">
              <w:marLeft w:val="0"/>
              <w:marRight w:val="0"/>
              <w:marTop w:val="0"/>
              <w:marBottom w:val="0"/>
              <w:divBdr>
                <w:top w:val="none" w:sz="0" w:space="0" w:color="auto"/>
                <w:left w:val="none" w:sz="0" w:space="0" w:color="auto"/>
                <w:bottom w:val="none" w:sz="0" w:space="0" w:color="auto"/>
                <w:right w:val="none" w:sz="0" w:space="0" w:color="auto"/>
              </w:divBdr>
              <w:divsChild>
                <w:div w:id="1380397608">
                  <w:marLeft w:val="0"/>
                  <w:marRight w:val="0"/>
                  <w:marTop w:val="0"/>
                  <w:marBottom w:val="0"/>
                  <w:divBdr>
                    <w:top w:val="none" w:sz="0" w:space="0" w:color="auto"/>
                    <w:left w:val="none" w:sz="0" w:space="0" w:color="auto"/>
                    <w:bottom w:val="none" w:sz="0" w:space="0" w:color="auto"/>
                    <w:right w:val="none" w:sz="0" w:space="0" w:color="auto"/>
                  </w:divBdr>
                  <w:divsChild>
                    <w:div w:id="979727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9096306">
      <w:bodyDiv w:val="1"/>
      <w:marLeft w:val="0"/>
      <w:marRight w:val="0"/>
      <w:marTop w:val="0"/>
      <w:marBottom w:val="0"/>
      <w:divBdr>
        <w:top w:val="none" w:sz="0" w:space="0" w:color="auto"/>
        <w:left w:val="none" w:sz="0" w:space="0" w:color="auto"/>
        <w:bottom w:val="none" w:sz="0" w:space="0" w:color="auto"/>
        <w:right w:val="none" w:sz="0" w:space="0" w:color="auto"/>
      </w:divBdr>
      <w:divsChild>
        <w:div w:id="1868520235">
          <w:marLeft w:val="0"/>
          <w:marRight w:val="0"/>
          <w:marTop w:val="0"/>
          <w:marBottom w:val="0"/>
          <w:divBdr>
            <w:top w:val="none" w:sz="0" w:space="0" w:color="auto"/>
            <w:left w:val="none" w:sz="0" w:space="0" w:color="auto"/>
            <w:bottom w:val="none" w:sz="0" w:space="0" w:color="auto"/>
            <w:right w:val="none" w:sz="0" w:space="0" w:color="auto"/>
          </w:divBdr>
          <w:divsChild>
            <w:div w:id="669913335">
              <w:marLeft w:val="0"/>
              <w:marRight w:val="0"/>
              <w:marTop w:val="0"/>
              <w:marBottom w:val="0"/>
              <w:divBdr>
                <w:top w:val="none" w:sz="0" w:space="0" w:color="auto"/>
                <w:left w:val="none" w:sz="0" w:space="0" w:color="auto"/>
                <w:bottom w:val="none" w:sz="0" w:space="0" w:color="auto"/>
                <w:right w:val="none" w:sz="0" w:space="0" w:color="auto"/>
              </w:divBdr>
              <w:divsChild>
                <w:div w:id="991980759">
                  <w:marLeft w:val="0"/>
                  <w:marRight w:val="0"/>
                  <w:marTop w:val="0"/>
                  <w:marBottom w:val="0"/>
                  <w:divBdr>
                    <w:top w:val="none" w:sz="0" w:space="0" w:color="auto"/>
                    <w:left w:val="none" w:sz="0" w:space="0" w:color="auto"/>
                    <w:bottom w:val="none" w:sz="0" w:space="0" w:color="auto"/>
                    <w:right w:val="none" w:sz="0" w:space="0" w:color="auto"/>
                  </w:divBdr>
                  <w:divsChild>
                    <w:div w:id="176784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9170904">
      <w:bodyDiv w:val="1"/>
      <w:marLeft w:val="0"/>
      <w:marRight w:val="0"/>
      <w:marTop w:val="0"/>
      <w:marBottom w:val="0"/>
      <w:divBdr>
        <w:top w:val="none" w:sz="0" w:space="0" w:color="auto"/>
        <w:left w:val="none" w:sz="0" w:space="0" w:color="auto"/>
        <w:bottom w:val="none" w:sz="0" w:space="0" w:color="auto"/>
        <w:right w:val="none" w:sz="0" w:space="0" w:color="auto"/>
      </w:divBdr>
    </w:div>
    <w:div w:id="975767279">
      <w:bodyDiv w:val="1"/>
      <w:marLeft w:val="0"/>
      <w:marRight w:val="0"/>
      <w:marTop w:val="0"/>
      <w:marBottom w:val="0"/>
      <w:divBdr>
        <w:top w:val="none" w:sz="0" w:space="0" w:color="auto"/>
        <w:left w:val="none" w:sz="0" w:space="0" w:color="auto"/>
        <w:bottom w:val="none" w:sz="0" w:space="0" w:color="auto"/>
        <w:right w:val="none" w:sz="0" w:space="0" w:color="auto"/>
      </w:divBdr>
      <w:divsChild>
        <w:div w:id="2056270442">
          <w:marLeft w:val="0"/>
          <w:marRight w:val="0"/>
          <w:marTop w:val="0"/>
          <w:marBottom w:val="0"/>
          <w:divBdr>
            <w:top w:val="none" w:sz="0" w:space="0" w:color="auto"/>
            <w:left w:val="none" w:sz="0" w:space="0" w:color="auto"/>
            <w:bottom w:val="none" w:sz="0" w:space="0" w:color="auto"/>
            <w:right w:val="none" w:sz="0" w:space="0" w:color="auto"/>
          </w:divBdr>
        </w:div>
        <w:div w:id="645747451">
          <w:marLeft w:val="0"/>
          <w:marRight w:val="0"/>
          <w:marTop w:val="0"/>
          <w:marBottom w:val="0"/>
          <w:divBdr>
            <w:top w:val="none" w:sz="0" w:space="0" w:color="auto"/>
            <w:left w:val="none" w:sz="0" w:space="0" w:color="auto"/>
            <w:bottom w:val="none" w:sz="0" w:space="0" w:color="auto"/>
            <w:right w:val="none" w:sz="0" w:space="0" w:color="auto"/>
          </w:divBdr>
        </w:div>
        <w:div w:id="322318470">
          <w:marLeft w:val="0"/>
          <w:marRight w:val="0"/>
          <w:marTop w:val="0"/>
          <w:marBottom w:val="0"/>
          <w:divBdr>
            <w:top w:val="none" w:sz="0" w:space="0" w:color="auto"/>
            <w:left w:val="none" w:sz="0" w:space="0" w:color="auto"/>
            <w:bottom w:val="none" w:sz="0" w:space="0" w:color="auto"/>
            <w:right w:val="none" w:sz="0" w:space="0" w:color="auto"/>
          </w:divBdr>
        </w:div>
        <w:div w:id="634605006">
          <w:marLeft w:val="0"/>
          <w:marRight w:val="0"/>
          <w:marTop w:val="0"/>
          <w:marBottom w:val="0"/>
          <w:divBdr>
            <w:top w:val="none" w:sz="0" w:space="0" w:color="auto"/>
            <w:left w:val="none" w:sz="0" w:space="0" w:color="auto"/>
            <w:bottom w:val="none" w:sz="0" w:space="0" w:color="auto"/>
            <w:right w:val="none" w:sz="0" w:space="0" w:color="auto"/>
          </w:divBdr>
        </w:div>
        <w:div w:id="575434451">
          <w:marLeft w:val="0"/>
          <w:marRight w:val="0"/>
          <w:marTop w:val="0"/>
          <w:marBottom w:val="0"/>
          <w:divBdr>
            <w:top w:val="none" w:sz="0" w:space="0" w:color="auto"/>
            <w:left w:val="none" w:sz="0" w:space="0" w:color="auto"/>
            <w:bottom w:val="none" w:sz="0" w:space="0" w:color="auto"/>
            <w:right w:val="none" w:sz="0" w:space="0" w:color="auto"/>
          </w:divBdr>
          <w:divsChild>
            <w:div w:id="1260021793">
              <w:marLeft w:val="0"/>
              <w:marRight w:val="0"/>
              <w:marTop w:val="0"/>
              <w:marBottom w:val="0"/>
              <w:divBdr>
                <w:top w:val="none" w:sz="0" w:space="0" w:color="auto"/>
                <w:left w:val="none" w:sz="0" w:space="0" w:color="auto"/>
                <w:bottom w:val="none" w:sz="0" w:space="0" w:color="auto"/>
                <w:right w:val="none" w:sz="0" w:space="0" w:color="auto"/>
              </w:divBdr>
            </w:div>
            <w:div w:id="1804694739">
              <w:marLeft w:val="0"/>
              <w:marRight w:val="0"/>
              <w:marTop w:val="0"/>
              <w:marBottom w:val="0"/>
              <w:divBdr>
                <w:top w:val="none" w:sz="0" w:space="0" w:color="auto"/>
                <w:left w:val="none" w:sz="0" w:space="0" w:color="auto"/>
                <w:bottom w:val="none" w:sz="0" w:space="0" w:color="auto"/>
                <w:right w:val="none" w:sz="0" w:space="0" w:color="auto"/>
              </w:divBdr>
            </w:div>
            <w:div w:id="1516730150">
              <w:marLeft w:val="0"/>
              <w:marRight w:val="0"/>
              <w:marTop w:val="0"/>
              <w:marBottom w:val="0"/>
              <w:divBdr>
                <w:top w:val="none" w:sz="0" w:space="0" w:color="auto"/>
                <w:left w:val="none" w:sz="0" w:space="0" w:color="auto"/>
                <w:bottom w:val="none" w:sz="0" w:space="0" w:color="auto"/>
                <w:right w:val="none" w:sz="0" w:space="0" w:color="auto"/>
              </w:divBdr>
            </w:div>
            <w:div w:id="92633518">
              <w:marLeft w:val="0"/>
              <w:marRight w:val="0"/>
              <w:marTop w:val="0"/>
              <w:marBottom w:val="0"/>
              <w:divBdr>
                <w:top w:val="none" w:sz="0" w:space="0" w:color="auto"/>
                <w:left w:val="none" w:sz="0" w:space="0" w:color="auto"/>
                <w:bottom w:val="none" w:sz="0" w:space="0" w:color="auto"/>
                <w:right w:val="none" w:sz="0" w:space="0" w:color="auto"/>
              </w:divBdr>
            </w:div>
          </w:divsChild>
        </w:div>
        <w:div w:id="840243464">
          <w:marLeft w:val="0"/>
          <w:marRight w:val="0"/>
          <w:marTop w:val="0"/>
          <w:marBottom w:val="0"/>
          <w:divBdr>
            <w:top w:val="none" w:sz="0" w:space="0" w:color="auto"/>
            <w:left w:val="none" w:sz="0" w:space="0" w:color="auto"/>
            <w:bottom w:val="none" w:sz="0" w:space="0" w:color="auto"/>
            <w:right w:val="none" w:sz="0" w:space="0" w:color="auto"/>
          </w:divBdr>
        </w:div>
        <w:div w:id="1674261521">
          <w:marLeft w:val="0"/>
          <w:marRight w:val="0"/>
          <w:marTop w:val="0"/>
          <w:marBottom w:val="0"/>
          <w:divBdr>
            <w:top w:val="none" w:sz="0" w:space="0" w:color="auto"/>
            <w:left w:val="none" w:sz="0" w:space="0" w:color="auto"/>
            <w:bottom w:val="none" w:sz="0" w:space="0" w:color="auto"/>
            <w:right w:val="none" w:sz="0" w:space="0" w:color="auto"/>
          </w:divBdr>
        </w:div>
        <w:div w:id="145365153">
          <w:marLeft w:val="0"/>
          <w:marRight w:val="0"/>
          <w:marTop w:val="0"/>
          <w:marBottom w:val="0"/>
          <w:divBdr>
            <w:top w:val="none" w:sz="0" w:space="0" w:color="auto"/>
            <w:left w:val="none" w:sz="0" w:space="0" w:color="auto"/>
            <w:bottom w:val="none" w:sz="0" w:space="0" w:color="auto"/>
            <w:right w:val="none" w:sz="0" w:space="0" w:color="auto"/>
          </w:divBdr>
        </w:div>
        <w:div w:id="1609654341">
          <w:marLeft w:val="0"/>
          <w:marRight w:val="0"/>
          <w:marTop w:val="0"/>
          <w:marBottom w:val="0"/>
          <w:divBdr>
            <w:top w:val="none" w:sz="0" w:space="0" w:color="auto"/>
            <w:left w:val="none" w:sz="0" w:space="0" w:color="auto"/>
            <w:bottom w:val="none" w:sz="0" w:space="0" w:color="auto"/>
            <w:right w:val="none" w:sz="0" w:space="0" w:color="auto"/>
          </w:divBdr>
        </w:div>
        <w:div w:id="128011604">
          <w:marLeft w:val="0"/>
          <w:marRight w:val="0"/>
          <w:marTop w:val="0"/>
          <w:marBottom w:val="0"/>
          <w:divBdr>
            <w:top w:val="none" w:sz="0" w:space="0" w:color="auto"/>
            <w:left w:val="none" w:sz="0" w:space="0" w:color="auto"/>
            <w:bottom w:val="none" w:sz="0" w:space="0" w:color="auto"/>
            <w:right w:val="none" w:sz="0" w:space="0" w:color="auto"/>
          </w:divBdr>
          <w:divsChild>
            <w:div w:id="1317539857">
              <w:marLeft w:val="0"/>
              <w:marRight w:val="0"/>
              <w:marTop w:val="0"/>
              <w:marBottom w:val="0"/>
              <w:divBdr>
                <w:top w:val="none" w:sz="0" w:space="0" w:color="auto"/>
                <w:left w:val="none" w:sz="0" w:space="0" w:color="auto"/>
                <w:bottom w:val="none" w:sz="0" w:space="0" w:color="auto"/>
                <w:right w:val="none" w:sz="0" w:space="0" w:color="auto"/>
              </w:divBdr>
            </w:div>
            <w:div w:id="658533641">
              <w:marLeft w:val="0"/>
              <w:marRight w:val="0"/>
              <w:marTop w:val="0"/>
              <w:marBottom w:val="0"/>
              <w:divBdr>
                <w:top w:val="none" w:sz="0" w:space="0" w:color="auto"/>
                <w:left w:val="none" w:sz="0" w:space="0" w:color="auto"/>
                <w:bottom w:val="none" w:sz="0" w:space="0" w:color="auto"/>
                <w:right w:val="none" w:sz="0" w:space="0" w:color="auto"/>
              </w:divBdr>
            </w:div>
            <w:div w:id="441847971">
              <w:marLeft w:val="0"/>
              <w:marRight w:val="0"/>
              <w:marTop w:val="0"/>
              <w:marBottom w:val="0"/>
              <w:divBdr>
                <w:top w:val="none" w:sz="0" w:space="0" w:color="auto"/>
                <w:left w:val="none" w:sz="0" w:space="0" w:color="auto"/>
                <w:bottom w:val="none" w:sz="0" w:space="0" w:color="auto"/>
                <w:right w:val="none" w:sz="0" w:space="0" w:color="auto"/>
              </w:divBdr>
            </w:div>
            <w:div w:id="108927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190467">
      <w:bodyDiv w:val="1"/>
      <w:marLeft w:val="0"/>
      <w:marRight w:val="0"/>
      <w:marTop w:val="0"/>
      <w:marBottom w:val="0"/>
      <w:divBdr>
        <w:top w:val="none" w:sz="0" w:space="0" w:color="auto"/>
        <w:left w:val="none" w:sz="0" w:space="0" w:color="auto"/>
        <w:bottom w:val="none" w:sz="0" w:space="0" w:color="auto"/>
        <w:right w:val="none" w:sz="0" w:space="0" w:color="auto"/>
      </w:divBdr>
    </w:div>
    <w:div w:id="1021471343">
      <w:bodyDiv w:val="1"/>
      <w:marLeft w:val="0"/>
      <w:marRight w:val="0"/>
      <w:marTop w:val="0"/>
      <w:marBottom w:val="0"/>
      <w:divBdr>
        <w:top w:val="none" w:sz="0" w:space="0" w:color="auto"/>
        <w:left w:val="none" w:sz="0" w:space="0" w:color="auto"/>
        <w:bottom w:val="none" w:sz="0" w:space="0" w:color="auto"/>
        <w:right w:val="none" w:sz="0" w:space="0" w:color="auto"/>
      </w:divBdr>
      <w:divsChild>
        <w:div w:id="1164395673">
          <w:marLeft w:val="0"/>
          <w:marRight w:val="0"/>
          <w:marTop w:val="0"/>
          <w:marBottom w:val="0"/>
          <w:divBdr>
            <w:top w:val="none" w:sz="0" w:space="0" w:color="auto"/>
            <w:left w:val="none" w:sz="0" w:space="0" w:color="auto"/>
            <w:bottom w:val="none" w:sz="0" w:space="0" w:color="auto"/>
            <w:right w:val="none" w:sz="0" w:space="0" w:color="auto"/>
          </w:divBdr>
          <w:divsChild>
            <w:div w:id="186410136">
              <w:marLeft w:val="0"/>
              <w:marRight w:val="0"/>
              <w:marTop w:val="0"/>
              <w:marBottom w:val="0"/>
              <w:divBdr>
                <w:top w:val="none" w:sz="0" w:space="0" w:color="auto"/>
                <w:left w:val="none" w:sz="0" w:space="0" w:color="auto"/>
                <w:bottom w:val="none" w:sz="0" w:space="0" w:color="auto"/>
                <w:right w:val="none" w:sz="0" w:space="0" w:color="auto"/>
              </w:divBdr>
              <w:divsChild>
                <w:div w:id="2009206068">
                  <w:marLeft w:val="0"/>
                  <w:marRight w:val="0"/>
                  <w:marTop w:val="0"/>
                  <w:marBottom w:val="0"/>
                  <w:divBdr>
                    <w:top w:val="none" w:sz="0" w:space="0" w:color="auto"/>
                    <w:left w:val="none" w:sz="0" w:space="0" w:color="auto"/>
                    <w:bottom w:val="none" w:sz="0" w:space="0" w:color="auto"/>
                    <w:right w:val="none" w:sz="0" w:space="0" w:color="auto"/>
                  </w:divBdr>
                  <w:divsChild>
                    <w:div w:id="35134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4156399">
      <w:bodyDiv w:val="1"/>
      <w:marLeft w:val="0"/>
      <w:marRight w:val="0"/>
      <w:marTop w:val="0"/>
      <w:marBottom w:val="0"/>
      <w:divBdr>
        <w:top w:val="none" w:sz="0" w:space="0" w:color="auto"/>
        <w:left w:val="none" w:sz="0" w:space="0" w:color="auto"/>
        <w:bottom w:val="none" w:sz="0" w:space="0" w:color="auto"/>
        <w:right w:val="none" w:sz="0" w:space="0" w:color="auto"/>
      </w:divBdr>
      <w:divsChild>
        <w:div w:id="1975333546">
          <w:marLeft w:val="0"/>
          <w:marRight w:val="0"/>
          <w:marTop w:val="0"/>
          <w:marBottom w:val="0"/>
          <w:divBdr>
            <w:top w:val="none" w:sz="0" w:space="0" w:color="auto"/>
            <w:left w:val="none" w:sz="0" w:space="0" w:color="auto"/>
            <w:bottom w:val="none" w:sz="0" w:space="0" w:color="auto"/>
            <w:right w:val="none" w:sz="0" w:space="0" w:color="auto"/>
          </w:divBdr>
          <w:divsChild>
            <w:div w:id="1883521885">
              <w:marLeft w:val="0"/>
              <w:marRight w:val="0"/>
              <w:marTop w:val="0"/>
              <w:marBottom w:val="0"/>
              <w:divBdr>
                <w:top w:val="none" w:sz="0" w:space="0" w:color="auto"/>
                <w:left w:val="none" w:sz="0" w:space="0" w:color="auto"/>
                <w:bottom w:val="none" w:sz="0" w:space="0" w:color="auto"/>
                <w:right w:val="none" w:sz="0" w:space="0" w:color="auto"/>
              </w:divBdr>
              <w:divsChild>
                <w:div w:id="1052534854">
                  <w:marLeft w:val="0"/>
                  <w:marRight w:val="0"/>
                  <w:marTop w:val="0"/>
                  <w:marBottom w:val="0"/>
                  <w:divBdr>
                    <w:top w:val="none" w:sz="0" w:space="0" w:color="auto"/>
                    <w:left w:val="none" w:sz="0" w:space="0" w:color="auto"/>
                    <w:bottom w:val="none" w:sz="0" w:space="0" w:color="auto"/>
                    <w:right w:val="none" w:sz="0" w:space="0" w:color="auto"/>
                  </w:divBdr>
                  <w:divsChild>
                    <w:div w:id="564999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310979">
      <w:bodyDiv w:val="1"/>
      <w:marLeft w:val="0"/>
      <w:marRight w:val="0"/>
      <w:marTop w:val="0"/>
      <w:marBottom w:val="0"/>
      <w:divBdr>
        <w:top w:val="none" w:sz="0" w:space="0" w:color="auto"/>
        <w:left w:val="none" w:sz="0" w:space="0" w:color="auto"/>
        <w:bottom w:val="none" w:sz="0" w:space="0" w:color="auto"/>
        <w:right w:val="none" w:sz="0" w:space="0" w:color="auto"/>
      </w:divBdr>
    </w:div>
    <w:div w:id="1213157742">
      <w:bodyDiv w:val="1"/>
      <w:marLeft w:val="0"/>
      <w:marRight w:val="0"/>
      <w:marTop w:val="0"/>
      <w:marBottom w:val="0"/>
      <w:divBdr>
        <w:top w:val="none" w:sz="0" w:space="0" w:color="auto"/>
        <w:left w:val="none" w:sz="0" w:space="0" w:color="auto"/>
        <w:bottom w:val="none" w:sz="0" w:space="0" w:color="auto"/>
        <w:right w:val="none" w:sz="0" w:space="0" w:color="auto"/>
      </w:divBdr>
    </w:div>
    <w:div w:id="1268394658">
      <w:bodyDiv w:val="1"/>
      <w:marLeft w:val="0"/>
      <w:marRight w:val="0"/>
      <w:marTop w:val="0"/>
      <w:marBottom w:val="0"/>
      <w:divBdr>
        <w:top w:val="none" w:sz="0" w:space="0" w:color="auto"/>
        <w:left w:val="none" w:sz="0" w:space="0" w:color="auto"/>
        <w:bottom w:val="none" w:sz="0" w:space="0" w:color="auto"/>
        <w:right w:val="none" w:sz="0" w:space="0" w:color="auto"/>
      </w:divBdr>
      <w:divsChild>
        <w:div w:id="1176189401">
          <w:marLeft w:val="0"/>
          <w:marRight w:val="0"/>
          <w:marTop w:val="0"/>
          <w:marBottom w:val="0"/>
          <w:divBdr>
            <w:top w:val="none" w:sz="0" w:space="0" w:color="auto"/>
            <w:left w:val="none" w:sz="0" w:space="0" w:color="auto"/>
            <w:bottom w:val="none" w:sz="0" w:space="0" w:color="auto"/>
            <w:right w:val="none" w:sz="0" w:space="0" w:color="auto"/>
          </w:divBdr>
          <w:divsChild>
            <w:div w:id="1771703108">
              <w:marLeft w:val="0"/>
              <w:marRight w:val="0"/>
              <w:marTop w:val="0"/>
              <w:marBottom w:val="0"/>
              <w:divBdr>
                <w:top w:val="none" w:sz="0" w:space="0" w:color="auto"/>
                <w:left w:val="none" w:sz="0" w:space="0" w:color="auto"/>
                <w:bottom w:val="none" w:sz="0" w:space="0" w:color="auto"/>
                <w:right w:val="none" w:sz="0" w:space="0" w:color="auto"/>
              </w:divBdr>
              <w:divsChild>
                <w:div w:id="538713306">
                  <w:marLeft w:val="0"/>
                  <w:marRight w:val="0"/>
                  <w:marTop w:val="0"/>
                  <w:marBottom w:val="0"/>
                  <w:divBdr>
                    <w:top w:val="none" w:sz="0" w:space="0" w:color="auto"/>
                    <w:left w:val="none" w:sz="0" w:space="0" w:color="auto"/>
                    <w:bottom w:val="none" w:sz="0" w:space="0" w:color="auto"/>
                    <w:right w:val="none" w:sz="0" w:space="0" w:color="auto"/>
                  </w:divBdr>
                  <w:divsChild>
                    <w:div w:id="14054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080756">
      <w:bodyDiv w:val="1"/>
      <w:marLeft w:val="0"/>
      <w:marRight w:val="0"/>
      <w:marTop w:val="0"/>
      <w:marBottom w:val="0"/>
      <w:divBdr>
        <w:top w:val="none" w:sz="0" w:space="0" w:color="auto"/>
        <w:left w:val="none" w:sz="0" w:space="0" w:color="auto"/>
        <w:bottom w:val="none" w:sz="0" w:space="0" w:color="auto"/>
        <w:right w:val="none" w:sz="0" w:space="0" w:color="auto"/>
      </w:divBdr>
      <w:divsChild>
        <w:div w:id="1554853223">
          <w:marLeft w:val="0"/>
          <w:marRight w:val="0"/>
          <w:marTop w:val="0"/>
          <w:marBottom w:val="0"/>
          <w:divBdr>
            <w:top w:val="none" w:sz="0" w:space="0" w:color="auto"/>
            <w:left w:val="none" w:sz="0" w:space="0" w:color="auto"/>
            <w:bottom w:val="none" w:sz="0" w:space="0" w:color="auto"/>
            <w:right w:val="none" w:sz="0" w:space="0" w:color="auto"/>
          </w:divBdr>
          <w:divsChild>
            <w:div w:id="1667317386">
              <w:marLeft w:val="0"/>
              <w:marRight w:val="0"/>
              <w:marTop w:val="0"/>
              <w:marBottom w:val="0"/>
              <w:divBdr>
                <w:top w:val="none" w:sz="0" w:space="0" w:color="auto"/>
                <w:left w:val="none" w:sz="0" w:space="0" w:color="auto"/>
                <w:bottom w:val="none" w:sz="0" w:space="0" w:color="auto"/>
                <w:right w:val="none" w:sz="0" w:space="0" w:color="auto"/>
              </w:divBdr>
              <w:divsChild>
                <w:div w:id="677192589">
                  <w:marLeft w:val="0"/>
                  <w:marRight w:val="0"/>
                  <w:marTop w:val="0"/>
                  <w:marBottom w:val="0"/>
                  <w:divBdr>
                    <w:top w:val="none" w:sz="0" w:space="0" w:color="auto"/>
                    <w:left w:val="none" w:sz="0" w:space="0" w:color="auto"/>
                    <w:bottom w:val="none" w:sz="0" w:space="0" w:color="auto"/>
                    <w:right w:val="none" w:sz="0" w:space="0" w:color="auto"/>
                  </w:divBdr>
                  <w:divsChild>
                    <w:div w:id="1695113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781122">
      <w:bodyDiv w:val="1"/>
      <w:marLeft w:val="0"/>
      <w:marRight w:val="0"/>
      <w:marTop w:val="0"/>
      <w:marBottom w:val="0"/>
      <w:divBdr>
        <w:top w:val="none" w:sz="0" w:space="0" w:color="auto"/>
        <w:left w:val="none" w:sz="0" w:space="0" w:color="auto"/>
        <w:bottom w:val="none" w:sz="0" w:space="0" w:color="auto"/>
        <w:right w:val="none" w:sz="0" w:space="0" w:color="auto"/>
      </w:divBdr>
    </w:div>
    <w:div w:id="1347748919">
      <w:bodyDiv w:val="1"/>
      <w:marLeft w:val="0"/>
      <w:marRight w:val="0"/>
      <w:marTop w:val="0"/>
      <w:marBottom w:val="0"/>
      <w:divBdr>
        <w:top w:val="none" w:sz="0" w:space="0" w:color="auto"/>
        <w:left w:val="none" w:sz="0" w:space="0" w:color="auto"/>
        <w:bottom w:val="none" w:sz="0" w:space="0" w:color="auto"/>
        <w:right w:val="none" w:sz="0" w:space="0" w:color="auto"/>
      </w:divBdr>
    </w:div>
    <w:div w:id="1364861062">
      <w:bodyDiv w:val="1"/>
      <w:marLeft w:val="0"/>
      <w:marRight w:val="0"/>
      <w:marTop w:val="0"/>
      <w:marBottom w:val="0"/>
      <w:divBdr>
        <w:top w:val="none" w:sz="0" w:space="0" w:color="auto"/>
        <w:left w:val="none" w:sz="0" w:space="0" w:color="auto"/>
        <w:bottom w:val="none" w:sz="0" w:space="0" w:color="auto"/>
        <w:right w:val="none" w:sz="0" w:space="0" w:color="auto"/>
      </w:divBdr>
    </w:div>
    <w:div w:id="1429932196">
      <w:bodyDiv w:val="1"/>
      <w:marLeft w:val="0"/>
      <w:marRight w:val="0"/>
      <w:marTop w:val="0"/>
      <w:marBottom w:val="0"/>
      <w:divBdr>
        <w:top w:val="none" w:sz="0" w:space="0" w:color="auto"/>
        <w:left w:val="none" w:sz="0" w:space="0" w:color="auto"/>
        <w:bottom w:val="none" w:sz="0" w:space="0" w:color="auto"/>
        <w:right w:val="none" w:sz="0" w:space="0" w:color="auto"/>
      </w:divBdr>
      <w:divsChild>
        <w:div w:id="468595895">
          <w:marLeft w:val="0"/>
          <w:marRight w:val="0"/>
          <w:marTop w:val="0"/>
          <w:marBottom w:val="0"/>
          <w:divBdr>
            <w:top w:val="none" w:sz="0" w:space="0" w:color="auto"/>
            <w:left w:val="none" w:sz="0" w:space="0" w:color="auto"/>
            <w:bottom w:val="none" w:sz="0" w:space="0" w:color="auto"/>
            <w:right w:val="none" w:sz="0" w:space="0" w:color="auto"/>
          </w:divBdr>
          <w:divsChild>
            <w:div w:id="361053139">
              <w:marLeft w:val="0"/>
              <w:marRight w:val="0"/>
              <w:marTop w:val="0"/>
              <w:marBottom w:val="0"/>
              <w:divBdr>
                <w:top w:val="none" w:sz="0" w:space="0" w:color="auto"/>
                <w:left w:val="none" w:sz="0" w:space="0" w:color="auto"/>
                <w:bottom w:val="none" w:sz="0" w:space="0" w:color="auto"/>
                <w:right w:val="none" w:sz="0" w:space="0" w:color="auto"/>
              </w:divBdr>
              <w:divsChild>
                <w:div w:id="2132936465">
                  <w:marLeft w:val="0"/>
                  <w:marRight w:val="0"/>
                  <w:marTop w:val="0"/>
                  <w:marBottom w:val="0"/>
                  <w:divBdr>
                    <w:top w:val="none" w:sz="0" w:space="0" w:color="auto"/>
                    <w:left w:val="none" w:sz="0" w:space="0" w:color="auto"/>
                    <w:bottom w:val="none" w:sz="0" w:space="0" w:color="auto"/>
                    <w:right w:val="none" w:sz="0" w:space="0" w:color="auto"/>
                  </w:divBdr>
                  <w:divsChild>
                    <w:div w:id="142240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7891873">
      <w:bodyDiv w:val="1"/>
      <w:marLeft w:val="0"/>
      <w:marRight w:val="0"/>
      <w:marTop w:val="0"/>
      <w:marBottom w:val="0"/>
      <w:divBdr>
        <w:top w:val="none" w:sz="0" w:space="0" w:color="auto"/>
        <w:left w:val="none" w:sz="0" w:space="0" w:color="auto"/>
        <w:bottom w:val="none" w:sz="0" w:space="0" w:color="auto"/>
        <w:right w:val="none" w:sz="0" w:space="0" w:color="auto"/>
      </w:divBdr>
    </w:div>
    <w:div w:id="1451315260">
      <w:bodyDiv w:val="1"/>
      <w:marLeft w:val="0"/>
      <w:marRight w:val="0"/>
      <w:marTop w:val="0"/>
      <w:marBottom w:val="0"/>
      <w:divBdr>
        <w:top w:val="none" w:sz="0" w:space="0" w:color="auto"/>
        <w:left w:val="none" w:sz="0" w:space="0" w:color="auto"/>
        <w:bottom w:val="none" w:sz="0" w:space="0" w:color="auto"/>
        <w:right w:val="none" w:sz="0" w:space="0" w:color="auto"/>
      </w:divBdr>
    </w:div>
    <w:div w:id="1457411871">
      <w:bodyDiv w:val="1"/>
      <w:marLeft w:val="0"/>
      <w:marRight w:val="0"/>
      <w:marTop w:val="0"/>
      <w:marBottom w:val="0"/>
      <w:divBdr>
        <w:top w:val="none" w:sz="0" w:space="0" w:color="auto"/>
        <w:left w:val="none" w:sz="0" w:space="0" w:color="auto"/>
        <w:bottom w:val="none" w:sz="0" w:space="0" w:color="auto"/>
        <w:right w:val="none" w:sz="0" w:space="0" w:color="auto"/>
      </w:divBdr>
      <w:divsChild>
        <w:div w:id="375619225">
          <w:marLeft w:val="0"/>
          <w:marRight w:val="0"/>
          <w:marTop w:val="0"/>
          <w:marBottom w:val="0"/>
          <w:divBdr>
            <w:top w:val="none" w:sz="0" w:space="0" w:color="auto"/>
            <w:left w:val="none" w:sz="0" w:space="0" w:color="auto"/>
            <w:bottom w:val="none" w:sz="0" w:space="0" w:color="auto"/>
            <w:right w:val="none" w:sz="0" w:space="0" w:color="auto"/>
          </w:divBdr>
          <w:divsChild>
            <w:div w:id="673150378">
              <w:marLeft w:val="0"/>
              <w:marRight w:val="0"/>
              <w:marTop w:val="0"/>
              <w:marBottom w:val="0"/>
              <w:divBdr>
                <w:top w:val="none" w:sz="0" w:space="0" w:color="auto"/>
                <w:left w:val="none" w:sz="0" w:space="0" w:color="auto"/>
                <w:bottom w:val="none" w:sz="0" w:space="0" w:color="auto"/>
                <w:right w:val="none" w:sz="0" w:space="0" w:color="auto"/>
              </w:divBdr>
              <w:divsChild>
                <w:div w:id="290936772">
                  <w:marLeft w:val="0"/>
                  <w:marRight w:val="0"/>
                  <w:marTop w:val="0"/>
                  <w:marBottom w:val="0"/>
                  <w:divBdr>
                    <w:top w:val="none" w:sz="0" w:space="0" w:color="auto"/>
                    <w:left w:val="none" w:sz="0" w:space="0" w:color="auto"/>
                    <w:bottom w:val="none" w:sz="0" w:space="0" w:color="auto"/>
                    <w:right w:val="none" w:sz="0" w:space="0" w:color="auto"/>
                  </w:divBdr>
                  <w:divsChild>
                    <w:div w:id="171725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2456559">
      <w:bodyDiv w:val="1"/>
      <w:marLeft w:val="0"/>
      <w:marRight w:val="0"/>
      <w:marTop w:val="0"/>
      <w:marBottom w:val="0"/>
      <w:divBdr>
        <w:top w:val="none" w:sz="0" w:space="0" w:color="auto"/>
        <w:left w:val="none" w:sz="0" w:space="0" w:color="auto"/>
        <w:bottom w:val="none" w:sz="0" w:space="0" w:color="auto"/>
        <w:right w:val="none" w:sz="0" w:space="0" w:color="auto"/>
      </w:divBdr>
      <w:divsChild>
        <w:div w:id="368531808">
          <w:marLeft w:val="0"/>
          <w:marRight w:val="0"/>
          <w:marTop w:val="0"/>
          <w:marBottom w:val="0"/>
          <w:divBdr>
            <w:top w:val="none" w:sz="0" w:space="0" w:color="auto"/>
            <w:left w:val="none" w:sz="0" w:space="0" w:color="auto"/>
            <w:bottom w:val="none" w:sz="0" w:space="0" w:color="auto"/>
            <w:right w:val="none" w:sz="0" w:space="0" w:color="auto"/>
          </w:divBdr>
          <w:divsChild>
            <w:div w:id="1809785038">
              <w:marLeft w:val="0"/>
              <w:marRight w:val="0"/>
              <w:marTop w:val="0"/>
              <w:marBottom w:val="0"/>
              <w:divBdr>
                <w:top w:val="none" w:sz="0" w:space="0" w:color="auto"/>
                <w:left w:val="none" w:sz="0" w:space="0" w:color="auto"/>
                <w:bottom w:val="none" w:sz="0" w:space="0" w:color="auto"/>
                <w:right w:val="none" w:sz="0" w:space="0" w:color="auto"/>
              </w:divBdr>
              <w:divsChild>
                <w:div w:id="850071252">
                  <w:marLeft w:val="0"/>
                  <w:marRight w:val="0"/>
                  <w:marTop w:val="0"/>
                  <w:marBottom w:val="0"/>
                  <w:divBdr>
                    <w:top w:val="none" w:sz="0" w:space="0" w:color="auto"/>
                    <w:left w:val="none" w:sz="0" w:space="0" w:color="auto"/>
                    <w:bottom w:val="none" w:sz="0" w:space="0" w:color="auto"/>
                    <w:right w:val="none" w:sz="0" w:space="0" w:color="auto"/>
                  </w:divBdr>
                  <w:divsChild>
                    <w:div w:id="1153328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7041805">
      <w:bodyDiv w:val="1"/>
      <w:marLeft w:val="0"/>
      <w:marRight w:val="0"/>
      <w:marTop w:val="0"/>
      <w:marBottom w:val="0"/>
      <w:divBdr>
        <w:top w:val="none" w:sz="0" w:space="0" w:color="auto"/>
        <w:left w:val="none" w:sz="0" w:space="0" w:color="auto"/>
        <w:bottom w:val="none" w:sz="0" w:space="0" w:color="auto"/>
        <w:right w:val="none" w:sz="0" w:space="0" w:color="auto"/>
      </w:divBdr>
      <w:divsChild>
        <w:div w:id="2026974347">
          <w:marLeft w:val="0"/>
          <w:marRight w:val="0"/>
          <w:marTop w:val="0"/>
          <w:marBottom w:val="0"/>
          <w:divBdr>
            <w:top w:val="none" w:sz="0" w:space="0" w:color="auto"/>
            <w:left w:val="none" w:sz="0" w:space="0" w:color="auto"/>
            <w:bottom w:val="none" w:sz="0" w:space="0" w:color="auto"/>
            <w:right w:val="none" w:sz="0" w:space="0" w:color="auto"/>
          </w:divBdr>
          <w:divsChild>
            <w:div w:id="1475028691">
              <w:marLeft w:val="0"/>
              <w:marRight w:val="0"/>
              <w:marTop w:val="0"/>
              <w:marBottom w:val="0"/>
              <w:divBdr>
                <w:top w:val="none" w:sz="0" w:space="0" w:color="auto"/>
                <w:left w:val="none" w:sz="0" w:space="0" w:color="auto"/>
                <w:bottom w:val="none" w:sz="0" w:space="0" w:color="auto"/>
                <w:right w:val="none" w:sz="0" w:space="0" w:color="auto"/>
              </w:divBdr>
              <w:divsChild>
                <w:div w:id="1911387293">
                  <w:marLeft w:val="0"/>
                  <w:marRight w:val="0"/>
                  <w:marTop w:val="0"/>
                  <w:marBottom w:val="0"/>
                  <w:divBdr>
                    <w:top w:val="none" w:sz="0" w:space="0" w:color="auto"/>
                    <w:left w:val="none" w:sz="0" w:space="0" w:color="auto"/>
                    <w:bottom w:val="none" w:sz="0" w:space="0" w:color="auto"/>
                    <w:right w:val="none" w:sz="0" w:space="0" w:color="auto"/>
                  </w:divBdr>
                  <w:divsChild>
                    <w:div w:id="187322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2886684">
      <w:bodyDiv w:val="1"/>
      <w:marLeft w:val="0"/>
      <w:marRight w:val="0"/>
      <w:marTop w:val="0"/>
      <w:marBottom w:val="0"/>
      <w:divBdr>
        <w:top w:val="none" w:sz="0" w:space="0" w:color="auto"/>
        <w:left w:val="none" w:sz="0" w:space="0" w:color="auto"/>
        <w:bottom w:val="none" w:sz="0" w:space="0" w:color="auto"/>
        <w:right w:val="none" w:sz="0" w:space="0" w:color="auto"/>
      </w:divBdr>
      <w:divsChild>
        <w:div w:id="787551626">
          <w:marLeft w:val="0"/>
          <w:marRight w:val="0"/>
          <w:marTop w:val="0"/>
          <w:marBottom w:val="0"/>
          <w:divBdr>
            <w:top w:val="none" w:sz="0" w:space="0" w:color="auto"/>
            <w:left w:val="none" w:sz="0" w:space="0" w:color="auto"/>
            <w:bottom w:val="none" w:sz="0" w:space="0" w:color="auto"/>
            <w:right w:val="none" w:sz="0" w:space="0" w:color="auto"/>
          </w:divBdr>
          <w:divsChild>
            <w:div w:id="930814892">
              <w:marLeft w:val="0"/>
              <w:marRight w:val="0"/>
              <w:marTop w:val="0"/>
              <w:marBottom w:val="0"/>
              <w:divBdr>
                <w:top w:val="none" w:sz="0" w:space="0" w:color="auto"/>
                <w:left w:val="none" w:sz="0" w:space="0" w:color="auto"/>
                <w:bottom w:val="none" w:sz="0" w:space="0" w:color="auto"/>
                <w:right w:val="none" w:sz="0" w:space="0" w:color="auto"/>
              </w:divBdr>
              <w:divsChild>
                <w:div w:id="1998412958">
                  <w:marLeft w:val="0"/>
                  <w:marRight w:val="0"/>
                  <w:marTop w:val="0"/>
                  <w:marBottom w:val="0"/>
                  <w:divBdr>
                    <w:top w:val="none" w:sz="0" w:space="0" w:color="auto"/>
                    <w:left w:val="none" w:sz="0" w:space="0" w:color="auto"/>
                    <w:bottom w:val="none" w:sz="0" w:space="0" w:color="auto"/>
                    <w:right w:val="none" w:sz="0" w:space="0" w:color="auto"/>
                  </w:divBdr>
                  <w:divsChild>
                    <w:div w:id="997222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703357">
      <w:bodyDiv w:val="1"/>
      <w:marLeft w:val="0"/>
      <w:marRight w:val="0"/>
      <w:marTop w:val="0"/>
      <w:marBottom w:val="0"/>
      <w:divBdr>
        <w:top w:val="none" w:sz="0" w:space="0" w:color="auto"/>
        <w:left w:val="none" w:sz="0" w:space="0" w:color="auto"/>
        <w:bottom w:val="none" w:sz="0" w:space="0" w:color="auto"/>
        <w:right w:val="none" w:sz="0" w:space="0" w:color="auto"/>
      </w:divBdr>
      <w:divsChild>
        <w:div w:id="591205239">
          <w:marLeft w:val="0"/>
          <w:marRight w:val="0"/>
          <w:marTop w:val="0"/>
          <w:marBottom w:val="0"/>
          <w:divBdr>
            <w:top w:val="none" w:sz="0" w:space="0" w:color="auto"/>
            <w:left w:val="none" w:sz="0" w:space="0" w:color="auto"/>
            <w:bottom w:val="none" w:sz="0" w:space="0" w:color="auto"/>
            <w:right w:val="none" w:sz="0" w:space="0" w:color="auto"/>
          </w:divBdr>
          <w:divsChild>
            <w:div w:id="965038750">
              <w:marLeft w:val="0"/>
              <w:marRight w:val="0"/>
              <w:marTop w:val="0"/>
              <w:marBottom w:val="0"/>
              <w:divBdr>
                <w:top w:val="none" w:sz="0" w:space="0" w:color="auto"/>
                <w:left w:val="none" w:sz="0" w:space="0" w:color="auto"/>
                <w:bottom w:val="none" w:sz="0" w:space="0" w:color="auto"/>
                <w:right w:val="none" w:sz="0" w:space="0" w:color="auto"/>
              </w:divBdr>
              <w:divsChild>
                <w:div w:id="1862664710">
                  <w:marLeft w:val="0"/>
                  <w:marRight w:val="0"/>
                  <w:marTop w:val="0"/>
                  <w:marBottom w:val="0"/>
                  <w:divBdr>
                    <w:top w:val="none" w:sz="0" w:space="0" w:color="auto"/>
                    <w:left w:val="none" w:sz="0" w:space="0" w:color="auto"/>
                    <w:bottom w:val="none" w:sz="0" w:space="0" w:color="auto"/>
                    <w:right w:val="none" w:sz="0" w:space="0" w:color="auto"/>
                  </w:divBdr>
                  <w:divsChild>
                    <w:div w:id="828440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4753757">
      <w:bodyDiv w:val="1"/>
      <w:marLeft w:val="0"/>
      <w:marRight w:val="0"/>
      <w:marTop w:val="0"/>
      <w:marBottom w:val="0"/>
      <w:divBdr>
        <w:top w:val="none" w:sz="0" w:space="0" w:color="auto"/>
        <w:left w:val="none" w:sz="0" w:space="0" w:color="auto"/>
        <w:bottom w:val="none" w:sz="0" w:space="0" w:color="auto"/>
        <w:right w:val="none" w:sz="0" w:space="0" w:color="auto"/>
      </w:divBdr>
      <w:divsChild>
        <w:div w:id="422148861">
          <w:marLeft w:val="0"/>
          <w:marRight w:val="0"/>
          <w:marTop w:val="0"/>
          <w:marBottom w:val="0"/>
          <w:divBdr>
            <w:top w:val="none" w:sz="0" w:space="0" w:color="auto"/>
            <w:left w:val="none" w:sz="0" w:space="0" w:color="auto"/>
            <w:bottom w:val="none" w:sz="0" w:space="0" w:color="auto"/>
            <w:right w:val="none" w:sz="0" w:space="0" w:color="auto"/>
          </w:divBdr>
          <w:divsChild>
            <w:div w:id="1262958513">
              <w:marLeft w:val="0"/>
              <w:marRight w:val="0"/>
              <w:marTop w:val="0"/>
              <w:marBottom w:val="0"/>
              <w:divBdr>
                <w:top w:val="none" w:sz="0" w:space="0" w:color="auto"/>
                <w:left w:val="none" w:sz="0" w:space="0" w:color="auto"/>
                <w:bottom w:val="none" w:sz="0" w:space="0" w:color="auto"/>
                <w:right w:val="none" w:sz="0" w:space="0" w:color="auto"/>
              </w:divBdr>
              <w:divsChild>
                <w:div w:id="781921031">
                  <w:marLeft w:val="0"/>
                  <w:marRight w:val="0"/>
                  <w:marTop w:val="0"/>
                  <w:marBottom w:val="0"/>
                  <w:divBdr>
                    <w:top w:val="none" w:sz="0" w:space="0" w:color="auto"/>
                    <w:left w:val="none" w:sz="0" w:space="0" w:color="auto"/>
                    <w:bottom w:val="none" w:sz="0" w:space="0" w:color="auto"/>
                    <w:right w:val="none" w:sz="0" w:space="0" w:color="auto"/>
                  </w:divBdr>
                  <w:divsChild>
                    <w:div w:id="15504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951087">
      <w:bodyDiv w:val="1"/>
      <w:marLeft w:val="0"/>
      <w:marRight w:val="0"/>
      <w:marTop w:val="0"/>
      <w:marBottom w:val="0"/>
      <w:divBdr>
        <w:top w:val="none" w:sz="0" w:space="0" w:color="auto"/>
        <w:left w:val="none" w:sz="0" w:space="0" w:color="auto"/>
        <w:bottom w:val="none" w:sz="0" w:space="0" w:color="auto"/>
        <w:right w:val="none" w:sz="0" w:space="0" w:color="auto"/>
      </w:divBdr>
    </w:div>
    <w:div w:id="1672247410">
      <w:bodyDiv w:val="1"/>
      <w:marLeft w:val="0"/>
      <w:marRight w:val="0"/>
      <w:marTop w:val="0"/>
      <w:marBottom w:val="0"/>
      <w:divBdr>
        <w:top w:val="none" w:sz="0" w:space="0" w:color="auto"/>
        <w:left w:val="none" w:sz="0" w:space="0" w:color="auto"/>
        <w:bottom w:val="none" w:sz="0" w:space="0" w:color="auto"/>
        <w:right w:val="none" w:sz="0" w:space="0" w:color="auto"/>
      </w:divBdr>
      <w:divsChild>
        <w:div w:id="1463186883">
          <w:marLeft w:val="0"/>
          <w:marRight w:val="0"/>
          <w:marTop w:val="0"/>
          <w:marBottom w:val="0"/>
          <w:divBdr>
            <w:top w:val="none" w:sz="0" w:space="0" w:color="auto"/>
            <w:left w:val="none" w:sz="0" w:space="0" w:color="auto"/>
            <w:bottom w:val="none" w:sz="0" w:space="0" w:color="auto"/>
            <w:right w:val="none" w:sz="0" w:space="0" w:color="auto"/>
          </w:divBdr>
          <w:divsChild>
            <w:div w:id="269315539">
              <w:marLeft w:val="0"/>
              <w:marRight w:val="0"/>
              <w:marTop w:val="0"/>
              <w:marBottom w:val="0"/>
              <w:divBdr>
                <w:top w:val="none" w:sz="0" w:space="0" w:color="auto"/>
                <w:left w:val="none" w:sz="0" w:space="0" w:color="auto"/>
                <w:bottom w:val="none" w:sz="0" w:space="0" w:color="auto"/>
                <w:right w:val="none" w:sz="0" w:space="0" w:color="auto"/>
              </w:divBdr>
              <w:divsChild>
                <w:div w:id="1700080176">
                  <w:marLeft w:val="0"/>
                  <w:marRight w:val="0"/>
                  <w:marTop w:val="0"/>
                  <w:marBottom w:val="0"/>
                  <w:divBdr>
                    <w:top w:val="none" w:sz="0" w:space="0" w:color="auto"/>
                    <w:left w:val="none" w:sz="0" w:space="0" w:color="auto"/>
                    <w:bottom w:val="none" w:sz="0" w:space="0" w:color="auto"/>
                    <w:right w:val="none" w:sz="0" w:space="0" w:color="auto"/>
                  </w:divBdr>
                  <w:divsChild>
                    <w:div w:id="70236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4818096">
      <w:bodyDiv w:val="1"/>
      <w:marLeft w:val="0"/>
      <w:marRight w:val="0"/>
      <w:marTop w:val="0"/>
      <w:marBottom w:val="0"/>
      <w:divBdr>
        <w:top w:val="none" w:sz="0" w:space="0" w:color="auto"/>
        <w:left w:val="none" w:sz="0" w:space="0" w:color="auto"/>
        <w:bottom w:val="none" w:sz="0" w:space="0" w:color="auto"/>
        <w:right w:val="none" w:sz="0" w:space="0" w:color="auto"/>
      </w:divBdr>
      <w:divsChild>
        <w:div w:id="1832797151">
          <w:marLeft w:val="0"/>
          <w:marRight w:val="0"/>
          <w:marTop w:val="0"/>
          <w:marBottom w:val="0"/>
          <w:divBdr>
            <w:top w:val="none" w:sz="0" w:space="0" w:color="auto"/>
            <w:left w:val="none" w:sz="0" w:space="0" w:color="auto"/>
            <w:bottom w:val="none" w:sz="0" w:space="0" w:color="auto"/>
            <w:right w:val="none" w:sz="0" w:space="0" w:color="auto"/>
          </w:divBdr>
          <w:divsChild>
            <w:div w:id="1964533777">
              <w:marLeft w:val="0"/>
              <w:marRight w:val="0"/>
              <w:marTop w:val="0"/>
              <w:marBottom w:val="0"/>
              <w:divBdr>
                <w:top w:val="none" w:sz="0" w:space="0" w:color="auto"/>
                <w:left w:val="none" w:sz="0" w:space="0" w:color="auto"/>
                <w:bottom w:val="none" w:sz="0" w:space="0" w:color="auto"/>
                <w:right w:val="none" w:sz="0" w:space="0" w:color="auto"/>
              </w:divBdr>
              <w:divsChild>
                <w:div w:id="569118737">
                  <w:marLeft w:val="0"/>
                  <w:marRight w:val="0"/>
                  <w:marTop w:val="0"/>
                  <w:marBottom w:val="0"/>
                  <w:divBdr>
                    <w:top w:val="none" w:sz="0" w:space="0" w:color="auto"/>
                    <w:left w:val="none" w:sz="0" w:space="0" w:color="auto"/>
                    <w:bottom w:val="none" w:sz="0" w:space="0" w:color="auto"/>
                    <w:right w:val="none" w:sz="0" w:space="0" w:color="auto"/>
                  </w:divBdr>
                  <w:divsChild>
                    <w:div w:id="143316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1825568">
      <w:bodyDiv w:val="1"/>
      <w:marLeft w:val="0"/>
      <w:marRight w:val="0"/>
      <w:marTop w:val="0"/>
      <w:marBottom w:val="0"/>
      <w:divBdr>
        <w:top w:val="none" w:sz="0" w:space="0" w:color="auto"/>
        <w:left w:val="none" w:sz="0" w:space="0" w:color="auto"/>
        <w:bottom w:val="none" w:sz="0" w:space="0" w:color="auto"/>
        <w:right w:val="none" w:sz="0" w:space="0" w:color="auto"/>
      </w:divBdr>
    </w:div>
    <w:div w:id="1819835476">
      <w:bodyDiv w:val="1"/>
      <w:marLeft w:val="0"/>
      <w:marRight w:val="0"/>
      <w:marTop w:val="0"/>
      <w:marBottom w:val="0"/>
      <w:divBdr>
        <w:top w:val="none" w:sz="0" w:space="0" w:color="auto"/>
        <w:left w:val="none" w:sz="0" w:space="0" w:color="auto"/>
        <w:bottom w:val="none" w:sz="0" w:space="0" w:color="auto"/>
        <w:right w:val="none" w:sz="0" w:space="0" w:color="auto"/>
      </w:divBdr>
    </w:div>
    <w:div w:id="1894123323">
      <w:bodyDiv w:val="1"/>
      <w:marLeft w:val="0"/>
      <w:marRight w:val="0"/>
      <w:marTop w:val="0"/>
      <w:marBottom w:val="0"/>
      <w:divBdr>
        <w:top w:val="none" w:sz="0" w:space="0" w:color="auto"/>
        <w:left w:val="none" w:sz="0" w:space="0" w:color="auto"/>
        <w:bottom w:val="none" w:sz="0" w:space="0" w:color="auto"/>
        <w:right w:val="none" w:sz="0" w:space="0" w:color="auto"/>
      </w:divBdr>
    </w:div>
    <w:div w:id="1915814566">
      <w:bodyDiv w:val="1"/>
      <w:marLeft w:val="0"/>
      <w:marRight w:val="0"/>
      <w:marTop w:val="0"/>
      <w:marBottom w:val="0"/>
      <w:divBdr>
        <w:top w:val="none" w:sz="0" w:space="0" w:color="auto"/>
        <w:left w:val="none" w:sz="0" w:space="0" w:color="auto"/>
        <w:bottom w:val="none" w:sz="0" w:space="0" w:color="auto"/>
        <w:right w:val="none" w:sz="0" w:space="0" w:color="auto"/>
      </w:divBdr>
    </w:div>
    <w:div w:id="1923025645">
      <w:bodyDiv w:val="1"/>
      <w:marLeft w:val="0"/>
      <w:marRight w:val="0"/>
      <w:marTop w:val="0"/>
      <w:marBottom w:val="0"/>
      <w:divBdr>
        <w:top w:val="none" w:sz="0" w:space="0" w:color="auto"/>
        <w:left w:val="none" w:sz="0" w:space="0" w:color="auto"/>
        <w:bottom w:val="none" w:sz="0" w:space="0" w:color="auto"/>
        <w:right w:val="none" w:sz="0" w:space="0" w:color="auto"/>
      </w:divBdr>
      <w:divsChild>
        <w:div w:id="865412605">
          <w:marLeft w:val="0"/>
          <w:marRight w:val="0"/>
          <w:marTop w:val="0"/>
          <w:marBottom w:val="0"/>
          <w:divBdr>
            <w:top w:val="none" w:sz="0" w:space="0" w:color="auto"/>
            <w:left w:val="none" w:sz="0" w:space="0" w:color="auto"/>
            <w:bottom w:val="none" w:sz="0" w:space="0" w:color="auto"/>
            <w:right w:val="none" w:sz="0" w:space="0" w:color="auto"/>
          </w:divBdr>
          <w:divsChild>
            <w:div w:id="906258090">
              <w:marLeft w:val="0"/>
              <w:marRight w:val="0"/>
              <w:marTop w:val="0"/>
              <w:marBottom w:val="0"/>
              <w:divBdr>
                <w:top w:val="none" w:sz="0" w:space="0" w:color="auto"/>
                <w:left w:val="none" w:sz="0" w:space="0" w:color="auto"/>
                <w:bottom w:val="none" w:sz="0" w:space="0" w:color="auto"/>
                <w:right w:val="none" w:sz="0" w:space="0" w:color="auto"/>
              </w:divBdr>
              <w:divsChild>
                <w:div w:id="861747996">
                  <w:marLeft w:val="0"/>
                  <w:marRight w:val="0"/>
                  <w:marTop w:val="0"/>
                  <w:marBottom w:val="0"/>
                  <w:divBdr>
                    <w:top w:val="none" w:sz="0" w:space="0" w:color="auto"/>
                    <w:left w:val="none" w:sz="0" w:space="0" w:color="auto"/>
                    <w:bottom w:val="none" w:sz="0" w:space="0" w:color="auto"/>
                    <w:right w:val="none" w:sz="0" w:space="0" w:color="auto"/>
                  </w:divBdr>
                  <w:divsChild>
                    <w:div w:id="1139568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3469314">
      <w:bodyDiv w:val="1"/>
      <w:marLeft w:val="0"/>
      <w:marRight w:val="0"/>
      <w:marTop w:val="0"/>
      <w:marBottom w:val="0"/>
      <w:divBdr>
        <w:top w:val="none" w:sz="0" w:space="0" w:color="auto"/>
        <w:left w:val="none" w:sz="0" w:space="0" w:color="auto"/>
        <w:bottom w:val="none" w:sz="0" w:space="0" w:color="auto"/>
        <w:right w:val="none" w:sz="0" w:space="0" w:color="auto"/>
      </w:divBdr>
    </w:div>
    <w:div w:id="1967858001">
      <w:bodyDiv w:val="1"/>
      <w:marLeft w:val="0"/>
      <w:marRight w:val="0"/>
      <w:marTop w:val="0"/>
      <w:marBottom w:val="0"/>
      <w:divBdr>
        <w:top w:val="none" w:sz="0" w:space="0" w:color="auto"/>
        <w:left w:val="none" w:sz="0" w:space="0" w:color="auto"/>
        <w:bottom w:val="none" w:sz="0" w:space="0" w:color="auto"/>
        <w:right w:val="none" w:sz="0" w:space="0" w:color="auto"/>
      </w:divBdr>
      <w:divsChild>
        <w:div w:id="760758840">
          <w:marLeft w:val="0"/>
          <w:marRight w:val="0"/>
          <w:marTop w:val="0"/>
          <w:marBottom w:val="0"/>
          <w:divBdr>
            <w:top w:val="none" w:sz="0" w:space="0" w:color="auto"/>
            <w:left w:val="none" w:sz="0" w:space="0" w:color="auto"/>
            <w:bottom w:val="none" w:sz="0" w:space="0" w:color="auto"/>
            <w:right w:val="none" w:sz="0" w:space="0" w:color="auto"/>
          </w:divBdr>
          <w:divsChild>
            <w:div w:id="1603026129">
              <w:marLeft w:val="0"/>
              <w:marRight w:val="0"/>
              <w:marTop w:val="0"/>
              <w:marBottom w:val="0"/>
              <w:divBdr>
                <w:top w:val="none" w:sz="0" w:space="0" w:color="auto"/>
                <w:left w:val="none" w:sz="0" w:space="0" w:color="auto"/>
                <w:bottom w:val="none" w:sz="0" w:space="0" w:color="auto"/>
                <w:right w:val="none" w:sz="0" w:space="0" w:color="auto"/>
              </w:divBdr>
              <w:divsChild>
                <w:div w:id="289829118">
                  <w:marLeft w:val="0"/>
                  <w:marRight w:val="0"/>
                  <w:marTop w:val="0"/>
                  <w:marBottom w:val="0"/>
                  <w:divBdr>
                    <w:top w:val="none" w:sz="0" w:space="0" w:color="auto"/>
                    <w:left w:val="none" w:sz="0" w:space="0" w:color="auto"/>
                    <w:bottom w:val="none" w:sz="0" w:space="0" w:color="auto"/>
                    <w:right w:val="none" w:sz="0" w:space="0" w:color="auto"/>
                  </w:divBdr>
                  <w:divsChild>
                    <w:div w:id="1785726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68892">
      <w:bodyDiv w:val="1"/>
      <w:marLeft w:val="0"/>
      <w:marRight w:val="0"/>
      <w:marTop w:val="0"/>
      <w:marBottom w:val="0"/>
      <w:divBdr>
        <w:top w:val="none" w:sz="0" w:space="0" w:color="auto"/>
        <w:left w:val="none" w:sz="0" w:space="0" w:color="auto"/>
        <w:bottom w:val="none" w:sz="0" w:space="0" w:color="auto"/>
        <w:right w:val="none" w:sz="0" w:space="0" w:color="auto"/>
      </w:divBdr>
      <w:divsChild>
        <w:div w:id="1404453148">
          <w:marLeft w:val="0"/>
          <w:marRight w:val="0"/>
          <w:marTop w:val="0"/>
          <w:marBottom w:val="0"/>
          <w:divBdr>
            <w:top w:val="none" w:sz="0" w:space="0" w:color="auto"/>
            <w:left w:val="none" w:sz="0" w:space="0" w:color="auto"/>
            <w:bottom w:val="none" w:sz="0" w:space="0" w:color="auto"/>
            <w:right w:val="none" w:sz="0" w:space="0" w:color="auto"/>
          </w:divBdr>
          <w:divsChild>
            <w:div w:id="1322126005">
              <w:marLeft w:val="0"/>
              <w:marRight w:val="0"/>
              <w:marTop w:val="0"/>
              <w:marBottom w:val="0"/>
              <w:divBdr>
                <w:top w:val="none" w:sz="0" w:space="0" w:color="auto"/>
                <w:left w:val="none" w:sz="0" w:space="0" w:color="auto"/>
                <w:bottom w:val="none" w:sz="0" w:space="0" w:color="auto"/>
                <w:right w:val="none" w:sz="0" w:space="0" w:color="auto"/>
              </w:divBdr>
              <w:divsChild>
                <w:div w:id="1342050821">
                  <w:marLeft w:val="0"/>
                  <w:marRight w:val="0"/>
                  <w:marTop w:val="0"/>
                  <w:marBottom w:val="0"/>
                  <w:divBdr>
                    <w:top w:val="none" w:sz="0" w:space="0" w:color="auto"/>
                    <w:left w:val="none" w:sz="0" w:space="0" w:color="auto"/>
                    <w:bottom w:val="none" w:sz="0" w:space="0" w:color="auto"/>
                    <w:right w:val="none" w:sz="0" w:space="0" w:color="auto"/>
                  </w:divBdr>
                  <w:divsChild>
                    <w:div w:id="124055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6619426">
      <w:bodyDiv w:val="1"/>
      <w:marLeft w:val="0"/>
      <w:marRight w:val="0"/>
      <w:marTop w:val="0"/>
      <w:marBottom w:val="0"/>
      <w:divBdr>
        <w:top w:val="none" w:sz="0" w:space="0" w:color="auto"/>
        <w:left w:val="none" w:sz="0" w:space="0" w:color="auto"/>
        <w:bottom w:val="none" w:sz="0" w:space="0" w:color="auto"/>
        <w:right w:val="none" w:sz="0" w:space="0" w:color="auto"/>
      </w:divBdr>
    </w:div>
    <w:div w:id="1993561526">
      <w:bodyDiv w:val="1"/>
      <w:marLeft w:val="0"/>
      <w:marRight w:val="0"/>
      <w:marTop w:val="0"/>
      <w:marBottom w:val="0"/>
      <w:divBdr>
        <w:top w:val="none" w:sz="0" w:space="0" w:color="auto"/>
        <w:left w:val="none" w:sz="0" w:space="0" w:color="auto"/>
        <w:bottom w:val="none" w:sz="0" w:space="0" w:color="auto"/>
        <w:right w:val="none" w:sz="0" w:space="0" w:color="auto"/>
      </w:divBdr>
    </w:div>
    <w:div w:id="2003124232">
      <w:bodyDiv w:val="1"/>
      <w:marLeft w:val="0"/>
      <w:marRight w:val="0"/>
      <w:marTop w:val="0"/>
      <w:marBottom w:val="0"/>
      <w:divBdr>
        <w:top w:val="none" w:sz="0" w:space="0" w:color="auto"/>
        <w:left w:val="none" w:sz="0" w:space="0" w:color="auto"/>
        <w:bottom w:val="none" w:sz="0" w:space="0" w:color="auto"/>
        <w:right w:val="none" w:sz="0" w:space="0" w:color="auto"/>
      </w:divBdr>
    </w:div>
    <w:div w:id="2008242435">
      <w:bodyDiv w:val="1"/>
      <w:marLeft w:val="0"/>
      <w:marRight w:val="0"/>
      <w:marTop w:val="0"/>
      <w:marBottom w:val="0"/>
      <w:divBdr>
        <w:top w:val="none" w:sz="0" w:space="0" w:color="auto"/>
        <w:left w:val="none" w:sz="0" w:space="0" w:color="auto"/>
        <w:bottom w:val="none" w:sz="0" w:space="0" w:color="auto"/>
        <w:right w:val="none" w:sz="0" w:space="0" w:color="auto"/>
      </w:divBdr>
      <w:divsChild>
        <w:div w:id="1493764683">
          <w:marLeft w:val="0"/>
          <w:marRight w:val="0"/>
          <w:marTop w:val="0"/>
          <w:marBottom w:val="0"/>
          <w:divBdr>
            <w:top w:val="none" w:sz="0" w:space="0" w:color="auto"/>
            <w:left w:val="none" w:sz="0" w:space="0" w:color="auto"/>
            <w:bottom w:val="none" w:sz="0" w:space="0" w:color="auto"/>
            <w:right w:val="none" w:sz="0" w:space="0" w:color="auto"/>
          </w:divBdr>
          <w:divsChild>
            <w:div w:id="1209730391">
              <w:marLeft w:val="0"/>
              <w:marRight w:val="0"/>
              <w:marTop w:val="0"/>
              <w:marBottom w:val="0"/>
              <w:divBdr>
                <w:top w:val="none" w:sz="0" w:space="0" w:color="auto"/>
                <w:left w:val="none" w:sz="0" w:space="0" w:color="auto"/>
                <w:bottom w:val="none" w:sz="0" w:space="0" w:color="auto"/>
                <w:right w:val="none" w:sz="0" w:space="0" w:color="auto"/>
              </w:divBdr>
              <w:divsChild>
                <w:div w:id="2141027532">
                  <w:marLeft w:val="0"/>
                  <w:marRight w:val="0"/>
                  <w:marTop w:val="0"/>
                  <w:marBottom w:val="0"/>
                  <w:divBdr>
                    <w:top w:val="none" w:sz="0" w:space="0" w:color="auto"/>
                    <w:left w:val="none" w:sz="0" w:space="0" w:color="auto"/>
                    <w:bottom w:val="none" w:sz="0" w:space="0" w:color="auto"/>
                    <w:right w:val="none" w:sz="0" w:space="0" w:color="auto"/>
                  </w:divBdr>
                  <w:divsChild>
                    <w:div w:id="213308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2511295">
      <w:bodyDiv w:val="1"/>
      <w:marLeft w:val="0"/>
      <w:marRight w:val="0"/>
      <w:marTop w:val="0"/>
      <w:marBottom w:val="0"/>
      <w:divBdr>
        <w:top w:val="none" w:sz="0" w:space="0" w:color="auto"/>
        <w:left w:val="none" w:sz="0" w:space="0" w:color="auto"/>
        <w:bottom w:val="none" w:sz="0" w:space="0" w:color="auto"/>
        <w:right w:val="none" w:sz="0" w:space="0" w:color="auto"/>
      </w:divBdr>
    </w:div>
    <w:div w:id="2030910294">
      <w:bodyDiv w:val="1"/>
      <w:marLeft w:val="0"/>
      <w:marRight w:val="0"/>
      <w:marTop w:val="0"/>
      <w:marBottom w:val="0"/>
      <w:divBdr>
        <w:top w:val="none" w:sz="0" w:space="0" w:color="auto"/>
        <w:left w:val="none" w:sz="0" w:space="0" w:color="auto"/>
        <w:bottom w:val="none" w:sz="0" w:space="0" w:color="auto"/>
        <w:right w:val="none" w:sz="0" w:space="0" w:color="auto"/>
      </w:divBdr>
    </w:div>
    <w:div w:id="2101676695">
      <w:bodyDiv w:val="1"/>
      <w:marLeft w:val="0"/>
      <w:marRight w:val="0"/>
      <w:marTop w:val="0"/>
      <w:marBottom w:val="0"/>
      <w:divBdr>
        <w:top w:val="none" w:sz="0" w:space="0" w:color="auto"/>
        <w:left w:val="none" w:sz="0" w:space="0" w:color="auto"/>
        <w:bottom w:val="none" w:sz="0" w:space="0" w:color="auto"/>
        <w:right w:val="none" w:sz="0" w:space="0" w:color="auto"/>
      </w:divBdr>
      <w:divsChild>
        <w:div w:id="1558515363">
          <w:marLeft w:val="0"/>
          <w:marRight w:val="0"/>
          <w:marTop w:val="0"/>
          <w:marBottom w:val="0"/>
          <w:divBdr>
            <w:top w:val="none" w:sz="0" w:space="0" w:color="auto"/>
            <w:left w:val="none" w:sz="0" w:space="0" w:color="auto"/>
            <w:bottom w:val="none" w:sz="0" w:space="0" w:color="auto"/>
            <w:right w:val="none" w:sz="0" w:space="0" w:color="auto"/>
          </w:divBdr>
          <w:divsChild>
            <w:div w:id="1924219881">
              <w:marLeft w:val="0"/>
              <w:marRight w:val="0"/>
              <w:marTop w:val="0"/>
              <w:marBottom w:val="0"/>
              <w:divBdr>
                <w:top w:val="none" w:sz="0" w:space="0" w:color="auto"/>
                <w:left w:val="none" w:sz="0" w:space="0" w:color="auto"/>
                <w:bottom w:val="none" w:sz="0" w:space="0" w:color="auto"/>
                <w:right w:val="none" w:sz="0" w:space="0" w:color="auto"/>
              </w:divBdr>
              <w:divsChild>
                <w:div w:id="231549057">
                  <w:marLeft w:val="0"/>
                  <w:marRight w:val="0"/>
                  <w:marTop w:val="0"/>
                  <w:marBottom w:val="0"/>
                  <w:divBdr>
                    <w:top w:val="none" w:sz="0" w:space="0" w:color="auto"/>
                    <w:left w:val="none" w:sz="0" w:space="0" w:color="auto"/>
                    <w:bottom w:val="none" w:sz="0" w:space="0" w:color="auto"/>
                    <w:right w:val="none" w:sz="0" w:space="0" w:color="auto"/>
                  </w:divBdr>
                  <w:divsChild>
                    <w:div w:id="1768620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3041248">
      <w:bodyDiv w:val="1"/>
      <w:marLeft w:val="0"/>
      <w:marRight w:val="0"/>
      <w:marTop w:val="0"/>
      <w:marBottom w:val="0"/>
      <w:divBdr>
        <w:top w:val="none" w:sz="0" w:space="0" w:color="auto"/>
        <w:left w:val="none" w:sz="0" w:space="0" w:color="auto"/>
        <w:bottom w:val="none" w:sz="0" w:space="0" w:color="auto"/>
        <w:right w:val="none" w:sz="0" w:space="0" w:color="auto"/>
      </w:divBdr>
    </w:div>
    <w:div w:id="2145149826">
      <w:bodyDiv w:val="1"/>
      <w:marLeft w:val="0"/>
      <w:marRight w:val="0"/>
      <w:marTop w:val="0"/>
      <w:marBottom w:val="0"/>
      <w:divBdr>
        <w:top w:val="none" w:sz="0" w:space="0" w:color="auto"/>
        <w:left w:val="none" w:sz="0" w:space="0" w:color="auto"/>
        <w:bottom w:val="none" w:sz="0" w:space="0" w:color="auto"/>
        <w:right w:val="none" w:sz="0" w:space="0" w:color="auto"/>
      </w:divBdr>
      <w:divsChild>
        <w:div w:id="747847037">
          <w:marLeft w:val="0"/>
          <w:marRight w:val="0"/>
          <w:marTop w:val="0"/>
          <w:marBottom w:val="0"/>
          <w:divBdr>
            <w:top w:val="none" w:sz="0" w:space="0" w:color="auto"/>
            <w:left w:val="none" w:sz="0" w:space="0" w:color="auto"/>
            <w:bottom w:val="none" w:sz="0" w:space="0" w:color="auto"/>
            <w:right w:val="none" w:sz="0" w:space="0" w:color="auto"/>
          </w:divBdr>
          <w:divsChild>
            <w:div w:id="1120345732">
              <w:marLeft w:val="0"/>
              <w:marRight w:val="0"/>
              <w:marTop w:val="0"/>
              <w:marBottom w:val="0"/>
              <w:divBdr>
                <w:top w:val="none" w:sz="0" w:space="0" w:color="auto"/>
                <w:left w:val="none" w:sz="0" w:space="0" w:color="auto"/>
                <w:bottom w:val="none" w:sz="0" w:space="0" w:color="auto"/>
                <w:right w:val="none" w:sz="0" w:space="0" w:color="auto"/>
              </w:divBdr>
              <w:divsChild>
                <w:div w:id="1872650792">
                  <w:marLeft w:val="0"/>
                  <w:marRight w:val="0"/>
                  <w:marTop w:val="0"/>
                  <w:marBottom w:val="0"/>
                  <w:divBdr>
                    <w:top w:val="none" w:sz="0" w:space="0" w:color="auto"/>
                    <w:left w:val="none" w:sz="0" w:space="0" w:color="auto"/>
                    <w:bottom w:val="none" w:sz="0" w:space="0" w:color="auto"/>
                    <w:right w:val="none" w:sz="0" w:space="0" w:color="auto"/>
                  </w:divBdr>
                  <w:divsChild>
                    <w:div w:id="137180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HP7wI3ipSFs6InI9M/2WF5ghBg==">AMUW2mXh8DFMB7H8t8cohICwxN6bOBlt/6CTs0+uSzwwySYIycqN3+ZnA4hcfFwikR7BmssCw2lTjJOiD9kJLYXCTbPKLObs9MmBzOW0ZHkyhWLRB6865t1gIp+q63yI7zaSUzZSSoJS</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6D3B1B3-1290-4100-81E9-69635A470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10658</Words>
  <Characters>58623</Characters>
  <Application>Microsoft Office Word</Application>
  <DocSecurity>0</DocSecurity>
  <Lines>488</Lines>
  <Paragraphs>138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Ivan Andres Ibarra Estupinan</cp:lastModifiedBy>
  <cp:revision>2</cp:revision>
  <dcterms:created xsi:type="dcterms:W3CDTF">2025-07-21T11:59:00Z</dcterms:created>
  <dcterms:modified xsi:type="dcterms:W3CDTF">2025-07-21T11:59:00Z</dcterms:modified>
</cp:coreProperties>
</file>